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rPr>
          <w:sz w:val="23"/>
          <w:szCs w:val="23"/>
        </w:rPr>
      </w:pPr>
      <w:r>
        <w:rPr/>
        <w:t xml:space="preserve"> </w:t>
      </w:r>
      <w:r>
        <w:rPr>
          <w:b/>
          <w:bCs/>
          <w:sz w:val="23"/>
          <w:szCs w:val="23"/>
        </w:rPr>
        <w:t xml:space="preserve">EKONOMSKA I TRGOVAČKA ŠKOLA </w:t>
      </w:r>
    </w:p>
    <w:p>
      <w:pPr>
        <w:pStyle w:val="Default"/>
        <w:rPr>
          <w:sz w:val="23"/>
          <w:szCs w:val="23"/>
        </w:rPr>
      </w:pPr>
      <w:r>
        <w:rPr>
          <w:b/>
          <w:bCs/>
          <w:sz w:val="23"/>
          <w:szCs w:val="23"/>
        </w:rPr>
        <w:t xml:space="preserve">IVANA DOMCA VINKOVCI </w:t>
      </w:r>
    </w:p>
    <w:p>
      <w:pPr>
        <w:pStyle w:val="Default"/>
        <w:rPr>
          <w:sz w:val="23"/>
          <w:szCs w:val="23"/>
        </w:rPr>
      </w:pPr>
      <w:r>
        <w:rPr>
          <w:sz w:val="23"/>
          <w:szCs w:val="23"/>
        </w:rPr>
        <w:t xml:space="preserve">A. Akšamovića 31, 32100 Vinkovci </w:t>
      </w:r>
    </w:p>
    <w:p>
      <w:pPr>
        <w:pStyle w:val="Default"/>
        <w:rPr>
          <w:sz w:val="23"/>
          <w:szCs w:val="23"/>
        </w:rPr>
      </w:pPr>
      <w:r>
        <w:rPr>
          <w:sz w:val="23"/>
          <w:szCs w:val="23"/>
        </w:rPr>
        <w:t xml:space="preserve">Tel./Fax.: 032/354-064 </w:t>
      </w:r>
    </w:p>
    <w:p>
      <w:pPr>
        <w:pStyle w:val="Default"/>
        <w:rPr>
          <w:sz w:val="23"/>
          <w:szCs w:val="23"/>
        </w:rPr>
      </w:pPr>
      <w:r>
        <w:rPr>
          <w:sz w:val="23"/>
          <w:szCs w:val="23"/>
        </w:rPr>
        <w:t xml:space="preserve">032/354-983 </w:t>
      </w:r>
    </w:p>
    <w:p>
      <w:pPr>
        <w:pStyle w:val="Default"/>
        <w:rPr>
          <w:sz w:val="23"/>
          <w:szCs w:val="23"/>
        </w:rPr>
      </w:pPr>
      <w:r>
        <w:rPr>
          <w:sz w:val="23"/>
          <w:szCs w:val="23"/>
        </w:rPr>
        <w:t xml:space="preserve">OIB: 69440564515, MB:0355844 </w:t>
      </w:r>
    </w:p>
    <w:p>
      <w:pPr>
        <w:pStyle w:val="Default"/>
        <w:rPr/>
      </w:pPr>
      <w:r>
        <w:rPr>
          <w:sz w:val="23"/>
          <w:szCs w:val="23"/>
        </w:rPr>
        <w:t xml:space="preserve">e-mail: </w:t>
      </w:r>
      <w:hyperlink r:id="rId2">
        <w:r>
          <w:rPr>
            <w:rStyle w:val="Internetskapoveznica"/>
            <w:sz w:val="23"/>
            <w:szCs w:val="23"/>
          </w:rPr>
          <w:t>ured@ss-ekonomska-vk.skole.hr</w:t>
        </w:r>
      </w:hyperlink>
      <w:r>
        <w:rPr>
          <w:sz w:val="23"/>
          <w:szCs w:val="23"/>
        </w:rPr>
        <w:t xml:space="preserve"> </w:t>
      </w:r>
    </w:p>
    <w:p>
      <w:pPr>
        <w:pStyle w:val="Default"/>
        <w:rPr>
          <w:sz w:val="23"/>
          <w:szCs w:val="23"/>
        </w:rPr>
      </w:pPr>
      <w:r>
        <w:rPr>
          <w:sz w:val="23"/>
          <w:szCs w:val="23"/>
        </w:rPr>
      </w:r>
    </w:p>
    <w:p>
      <w:pPr>
        <w:pStyle w:val="Default"/>
        <w:rPr>
          <w:sz w:val="23"/>
          <w:szCs w:val="23"/>
        </w:rPr>
      </w:pPr>
      <w:r>
        <w:rPr>
          <w:sz w:val="23"/>
          <w:szCs w:val="23"/>
        </w:rPr>
        <w:t>Sukladno čl. 24. Zakona o odgoju i obrazovanju u osnovnoj i srednjoj školi («Narodne novine», broj 87/08, 86/09, 92/10, 105/10, 90/11, 5/12, 16/12, 86/12, 94/13, 152/14, 07/17) i Pravilniku o uvjetima i načinima nastavka obrazovanja za višu razinu kvalifikacije (NN 8/16), ravnatelj Ekonomske i trgovačke škole Ivana Domca Vinkovci, objavljuje za školsku godinu 2017./2018.</w:t>
      </w:r>
    </w:p>
    <w:p>
      <w:pPr>
        <w:pStyle w:val="Default"/>
        <w:rPr>
          <w:sz w:val="23"/>
          <w:szCs w:val="23"/>
        </w:rPr>
      </w:pPr>
      <w:r>
        <w:rPr>
          <w:sz w:val="23"/>
          <w:szCs w:val="23"/>
        </w:rPr>
        <w:t xml:space="preserve">. </w:t>
      </w:r>
    </w:p>
    <w:p>
      <w:pPr>
        <w:pStyle w:val="Default"/>
        <w:rPr>
          <w:sz w:val="23"/>
          <w:szCs w:val="23"/>
        </w:rPr>
      </w:pPr>
      <w:r>
        <w:rPr>
          <w:b/>
          <w:bCs/>
          <w:sz w:val="23"/>
          <w:szCs w:val="23"/>
        </w:rPr>
        <w:t xml:space="preserve">                                                           </w:t>
      </w:r>
      <w:r>
        <w:rPr>
          <w:b/>
          <w:bCs/>
          <w:sz w:val="23"/>
          <w:szCs w:val="23"/>
        </w:rPr>
        <w:t xml:space="preserve">POZIV </w:t>
      </w:r>
    </w:p>
    <w:p>
      <w:pPr>
        <w:pStyle w:val="Default"/>
        <w:rPr>
          <w:b/>
          <w:b/>
          <w:bCs/>
          <w:sz w:val="23"/>
          <w:szCs w:val="23"/>
        </w:rPr>
      </w:pPr>
      <w:r>
        <w:rPr>
          <w:b/>
          <w:bCs/>
          <w:sz w:val="23"/>
          <w:szCs w:val="23"/>
        </w:rPr>
        <w:t xml:space="preserve">                                         </w:t>
      </w:r>
      <w:r>
        <w:rPr>
          <w:b/>
          <w:bCs/>
          <w:sz w:val="23"/>
          <w:szCs w:val="23"/>
        </w:rPr>
        <w:t xml:space="preserve">za nastavak obrazovanja </w:t>
      </w:r>
    </w:p>
    <w:p>
      <w:pPr>
        <w:pStyle w:val="Default"/>
        <w:rPr>
          <w:sz w:val="23"/>
          <w:szCs w:val="23"/>
        </w:rPr>
      </w:pPr>
      <w:r>
        <w:rPr>
          <w:sz w:val="23"/>
          <w:szCs w:val="23"/>
        </w:rPr>
      </w:r>
    </w:p>
    <w:p>
      <w:pPr>
        <w:pStyle w:val="Default"/>
        <w:rPr>
          <w:sz w:val="23"/>
          <w:szCs w:val="23"/>
        </w:rPr>
      </w:pPr>
      <w:r>
        <w:rPr>
          <w:sz w:val="23"/>
          <w:szCs w:val="23"/>
        </w:rPr>
        <w:t xml:space="preserve">u redovnom sustavu školovanja za zanimanje Ekonomist. </w:t>
      </w:r>
    </w:p>
    <w:p>
      <w:pPr>
        <w:pStyle w:val="Default"/>
        <w:rPr>
          <w:sz w:val="23"/>
          <w:szCs w:val="23"/>
        </w:rPr>
      </w:pPr>
      <w:r>
        <w:rPr>
          <w:sz w:val="23"/>
          <w:szCs w:val="23"/>
        </w:rPr>
        <w:t xml:space="preserve">Učenik, odnosno roditelj ili skrbnik maloljetnog učenika obvezan je do 05. srpnja tekuće školske godine podnijeti Školi pisani zahtjev za nastavkom obrazovanja uz koji je obvezan priložiti izvornike ili ovjerene preslike prethodno stečenih razrednih svjedodžbi i svjedodžbi o završenom obrazovanju. </w:t>
      </w:r>
    </w:p>
    <w:p>
      <w:pPr>
        <w:pStyle w:val="Default"/>
        <w:rPr>
          <w:sz w:val="23"/>
          <w:szCs w:val="23"/>
        </w:rPr>
      </w:pPr>
      <w:r>
        <w:rPr>
          <w:sz w:val="23"/>
          <w:szCs w:val="23"/>
        </w:rPr>
        <w:t xml:space="preserve">Uvjeti: </w:t>
      </w:r>
    </w:p>
    <w:p>
      <w:pPr>
        <w:pStyle w:val="Default"/>
        <w:rPr>
          <w:sz w:val="23"/>
          <w:szCs w:val="23"/>
        </w:rPr>
      </w:pPr>
      <w:r>
        <w:rPr>
          <w:sz w:val="23"/>
          <w:szCs w:val="23"/>
        </w:rPr>
      </w:r>
    </w:p>
    <w:p>
      <w:pPr>
        <w:pStyle w:val="Default"/>
        <w:rPr>
          <w:sz w:val="23"/>
          <w:szCs w:val="23"/>
        </w:rPr>
      </w:pPr>
      <w:r>
        <w:rPr>
          <w:sz w:val="23"/>
          <w:szCs w:val="23"/>
        </w:rPr>
        <w:t xml:space="preserve"> </w:t>
      </w:r>
      <w:r>
        <w:rPr>
          <w:sz w:val="23"/>
          <w:szCs w:val="23"/>
        </w:rPr>
        <w:t xml:space="preserve">Završeno trogodišnje obrazovanje zanimanje: </w:t>
      </w:r>
    </w:p>
    <w:p>
      <w:pPr>
        <w:pStyle w:val="Default"/>
        <w:rPr>
          <w:sz w:val="23"/>
          <w:szCs w:val="23"/>
        </w:rPr>
      </w:pPr>
      <w:r>
        <w:rPr>
          <w:sz w:val="23"/>
          <w:szCs w:val="23"/>
        </w:rPr>
        <w:t xml:space="preserve">1. Prodavač </w:t>
      </w:r>
    </w:p>
    <w:p>
      <w:pPr>
        <w:pStyle w:val="Default"/>
        <w:rPr>
          <w:sz w:val="23"/>
          <w:szCs w:val="23"/>
        </w:rPr>
      </w:pPr>
      <w:r>
        <w:rPr>
          <w:sz w:val="23"/>
          <w:szCs w:val="23"/>
        </w:rPr>
      </w:r>
    </w:p>
    <w:p>
      <w:pPr>
        <w:pStyle w:val="Default"/>
        <w:rPr>
          <w:sz w:val="23"/>
          <w:szCs w:val="23"/>
        </w:rPr>
      </w:pPr>
      <w:r>
        <w:rPr>
          <w:sz w:val="23"/>
          <w:szCs w:val="23"/>
        </w:rPr>
        <w:t xml:space="preserve">Obrazovanje može nastaviti učenik u roku od dvije godine od dana završetka strukovnog obrazovanja,  čiji prosjek ocjena svih razreda srednjeg obrazovanja u prethodno završenom obrazovanju iznosi najmanje 3,50 zaokruženo na dvije decimale. </w:t>
      </w:r>
    </w:p>
    <w:p>
      <w:pPr>
        <w:pStyle w:val="Default"/>
        <w:rPr>
          <w:sz w:val="23"/>
          <w:szCs w:val="23"/>
        </w:rPr>
      </w:pPr>
      <w:r>
        <w:rPr>
          <w:sz w:val="23"/>
          <w:szCs w:val="23"/>
        </w:rPr>
        <w:t xml:space="preserve">Nakon što Škola zaprimi zahtjeve učenika ili roditelja/skrbnika, Nastavničko vijeće škole razmotrit će svaki zahtjev zasebno, te će donijeti Odluku o mogućnosti nastavka školovanja za svakog pojedinog učenika. </w:t>
      </w:r>
    </w:p>
    <w:p>
      <w:pPr>
        <w:pStyle w:val="Default"/>
        <w:rPr>
          <w:sz w:val="23"/>
          <w:szCs w:val="23"/>
        </w:rPr>
      </w:pPr>
      <w:r>
        <w:rPr>
          <w:sz w:val="23"/>
          <w:szCs w:val="23"/>
        </w:rPr>
        <w:t xml:space="preserve">Da bi učenik mogao ostvariti pravo na nastavak školovanja u statusu redovitog učenika, Nastavničko vijeće će utvrditi razlikovne, odnosno dopunske ispite te način i rokove njihova polaganja. </w:t>
      </w:r>
    </w:p>
    <w:p>
      <w:pPr>
        <w:pStyle w:val="Default"/>
        <w:rPr>
          <w:sz w:val="23"/>
          <w:szCs w:val="23"/>
        </w:rPr>
      </w:pPr>
      <w:r>
        <w:rPr>
          <w:sz w:val="23"/>
          <w:szCs w:val="23"/>
        </w:rPr>
        <w:t xml:space="preserve">Temeljem Odluke Nastavničkog vijeća, ravnatelj škole donijet će rješenje kojim se odobrava, odbija ili odbacuje nastavak školovanja za svakog pojedinog učenika. U rješenju kojim ravnateljica odobrava učeniku nastavak obrazovanja propisuju se rokovi u kojima učenik mora položiti razlikovne i/ili dopunske ispite te izvršiti sve obveze, kao i sve druge bitne pojedinosti vezane uz nastavak obrazovanja. </w:t>
      </w:r>
    </w:p>
    <w:p>
      <w:pPr>
        <w:pStyle w:val="Default"/>
        <w:rPr>
          <w:sz w:val="23"/>
          <w:szCs w:val="23"/>
        </w:rPr>
      </w:pPr>
      <w:r>
        <w:rPr>
          <w:sz w:val="23"/>
          <w:szCs w:val="23"/>
        </w:rPr>
        <w:t xml:space="preserve">                                                                                                              </w:t>
      </w:r>
      <w:r>
        <w:rPr>
          <w:sz w:val="23"/>
          <w:szCs w:val="23"/>
        </w:rPr>
        <w:t xml:space="preserve">Ravnatelj </w:t>
      </w:r>
    </w:p>
    <w:p>
      <w:pPr>
        <w:pStyle w:val="Default"/>
        <w:rPr>
          <w:sz w:val="23"/>
          <w:szCs w:val="23"/>
        </w:rPr>
      </w:pPr>
      <w:r>
        <w:rPr>
          <w:sz w:val="23"/>
          <w:szCs w:val="23"/>
        </w:rPr>
        <w:t xml:space="preserve">  </w:t>
      </w:r>
    </w:p>
    <w:p>
      <w:pPr>
        <w:pStyle w:val="Default"/>
        <w:rPr>
          <w:sz w:val="23"/>
          <w:szCs w:val="23"/>
        </w:rPr>
      </w:pPr>
      <w:r>
        <w:rPr>
          <w:sz w:val="23"/>
          <w:szCs w:val="23"/>
        </w:rPr>
        <w:t xml:space="preserve">                                                                                                         </w:t>
      </w:r>
      <w:r>
        <w:rPr>
          <w:sz w:val="23"/>
          <w:szCs w:val="23"/>
        </w:rPr>
        <w:t xml:space="preserve">Mato Džalto, prof. </w:t>
      </w:r>
    </w:p>
    <w:p>
      <w:pPr>
        <w:pStyle w:val="Default"/>
        <w:rPr>
          <w:sz w:val="23"/>
          <w:szCs w:val="23"/>
        </w:rPr>
      </w:pPr>
      <w:r>
        <w:rPr>
          <w:sz w:val="23"/>
          <w:szCs w:val="23"/>
        </w:rPr>
        <w:t xml:space="preserve">KLASA: 602-03/18-01/01 </w:t>
      </w:r>
    </w:p>
    <w:p>
      <w:pPr>
        <w:pStyle w:val="Default"/>
        <w:rPr>
          <w:sz w:val="23"/>
          <w:szCs w:val="23"/>
        </w:rPr>
      </w:pPr>
      <w:r>
        <w:rPr>
          <w:sz w:val="23"/>
          <w:szCs w:val="23"/>
        </w:rPr>
        <w:t>URBROJ: 2188-47-02-18- 827</w:t>
      </w:r>
    </w:p>
    <w:p>
      <w:pPr>
        <w:pStyle w:val="Normal"/>
        <w:widowControl/>
        <w:bidi w:val="0"/>
        <w:spacing w:lineRule="auto" w:line="276" w:before="0" w:after="200"/>
        <w:jc w:val="left"/>
        <w:rPr/>
      </w:pPr>
      <w:bookmarkStart w:id="0" w:name="__DdeLink__72_3250090415"/>
      <w:bookmarkEnd w:id="0"/>
      <w:r>
        <w:rPr>
          <w:sz w:val="23"/>
          <w:szCs w:val="23"/>
        </w:rPr>
        <w:t>Vinkovci, 15. lipnja 2018. godine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8"/>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7a02"/>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fb57db"/>
    <w:rPr>
      <w:color w:val="0000FF" w:themeColor="hyperlink"/>
      <w:u w:val="single"/>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fb57db"/>
    <w:pPr>
      <w:widowControl/>
      <w:bidi w:val="0"/>
      <w:spacing w:lineRule="auto" w:line="240" w:before="0" w:after="0"/>
      <w:jc w:val="left"/>
    </w:pPr>
    <w:rPr>
      <w:rFonts w:ascii="Times New Roman" w:hAnsi="Times New Roman" w:eastAsia="Calibri" w:cs="Times New Roman"/>
      <w:color w:val="000000"/>
      <w:kern w:val="0"/>
      <w:sz w:val="24"/>
      <w:szCs w:val="24"/>
      <w:lang w:val="hr-HR" w:eastAsia="en-US" w:bidi="ar-SA"/>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red@ss-ekonomska-vk.skole.h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LibreOffice/5.4.5.1$Windows_X86_64 LibreOffice_project/79c9829dd5d8054ec39a82dc51cd9eff340dbee8</Application>
  <Pages>1</Pages>
  <Words>290</Words>
  <Characters>1873</Characters>
  <CharactersWithSpaces>2479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2018-06-15T09:08:00Z</dcterms:created>
  <dc:creator>Škola</dc:creator>
  <dc:description/>
  <dc:language>hr-HR</dc:language>
  <cp:lastModifiedBy/>
  <cp:lastPrinted>2018-06-15T09:05:00Z</cp:lastPrinted>
  <dcterms:modified xsi:type="dcterms:W3CDTF">2018-06-19T13:49:03Z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