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AAC" w:rsidRPr="000501F4" w:rsidRDefault="00641C6D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501F4">
        <w:rPr>
          <w:rFonts w:ascii="Arial" w:hAnsi="Arial" w:cs="Arial"/>
          <w:sz w:val="20"/>
          <w:szCs w:val="20"/>
        </w:rPr>
        <w:t>EKONOMSKA I TRGOVAČKA ŠKOLA IVANA DOMCA</w:t>
      </w:r>
    </w:p>
    <w:p w:rsidR="00641C6D" w:rsidRPr="000501F4" w:rsidRDefault="00641C6D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501F4">
        <w:rPr>
          <w:rFonts w:ascii="Arial" w:hAnsi="Arial" w:cs="Arial"/>
          <w:sz w:val="20"/>
          <w:szCs w:val="20"/>
        </w:rPr>
        <w:t>ANTUNA AKŠAMOVIĆA 31</w:t>
      </w:r>
    </w:p>
    <w:p w:rsidR="00641C6D" w:rsidRPr="000501F4" w:rsidRDefault="00641C6D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501F4">
        <w:rPr>
          <w:rFonts w:ascii="Arial" w:hAnsi="Arial" w:cs="Arial"/>
          <w:sz w:val="20"/>
          <w:szCs w:val="20"/>
        </w:rPr>
        <w:t>32100 VINKOVCI</w:t>
      </w:r>
    </w:p>
    <w:p w:rsidR="00641C6D" w:rsidRPr="000501F4" w:rsidRDefault="00641C6D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501F4">
        <w:rPr>
          <w:rFonts w:ascii="Arial" w:hAnsi="Arial" w:cs="Arial"/>
          <w:sz w:val="20"/>
          <w:szCs w:val="20"/>
        </w:rPr>
        <w:t>OIB 69440564515</w:t>
      </w:r>
    </w:p>
    <w:p w:rsidR="00641C6D" w:rsidRPr="000501F4" w:rsidRDefault="00641C6D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501F4">
        <w:rPr>
          <w:rFonts w:ascii="Arial" w:hAnsi="Arial" w:cs="Arial"/>
          <w:sz w:val="20"/>
          <w:szCs w:val="20"/>
        </w:rPr>
        <w:t>MB 00355844</w:t>
      </w:r>
    </w:p>
    <w:p w:rsidR="00641C6D" w:rsidRPr="000501F4" w:rsidRDefault="00641C6D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501F4">
        <w:rPr>
          <w:rFonts w:ascii="Arial" w:hAnsi="Arial" w:cs="Arial"/>
          <w:sz w:val="20"/>
          <w:szCs w:val="20"/>
        </w:rPr>
        <w:t>RKP 17827</w:t>
      </w:r>
    </w:p>
    <w:p w:rsidR="00641C6D" w:rsidRPr="000501F4" w:rsidRDefault="00641C6D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501F4">
        <w:rPr>
          <w:rFonts w:ascii="Arial" w:hAnsi="Arial" w:cs="Arial"/>
          <w:sz w:val="20"/>
          <w:szCs w:val="20"/>
        </w:rPr>
        <w:t>Klasa:</w:t>
      </w:r>
      <w:r w:rsidR="00D96CC1" w:rsidRPr="000501F4">
        <w:rPr>
          <w:rFonts w:ascii="Arial" w:hAnsi="Arial" w:cs="Arial"/>
          <w:sz w:val="20"/>
          <w:szCs w:val="20"/>
        </w:rPr>
        <w:t xml:space="preserve"> 400-05/17-01/01</w:t>
      </w:r>
    </w:p>
    <w:p w:rsidR="00641C6D" w:rsidRPr="000501F4" w:rsidRDefault="00641C6D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proofErr w:type="spellStart"/>
      <w:r w:rsidRPr="000501F4">
        <w:rPr>
          <w:rFonts w:ascii="Arial" w:hAnsi="Arial" w:cs="Arial"/>
          <w:sz w:val="20"/>
          <w:szCs w:val="20"/>
        </w:rPr>
        <w:t>Ur.broj</w:t>
      </w:r>
      <w:proofErr w:type="spellEnd"/>
      <w:r w:rsidRPr="000501F4">
        <w:rPr>
          <w:rFonts w:ascii="Arial" w:hAnsi="Arial" w:cs="Arial"/>
          <w:sz w:val="20"/>
          <w:szCs w:val="20"/>
        </w:rPr>
        <w:t>: 2188-47-06-2017-</w:t>
      </w:r>
      <w:r w:rsidR="00B530D9" w:rsidRPr="000501F4">
        <w:rPr>
          <w:rFonts w:ascii="Arial" w:hAnsi="Arial" w:cs="Arial"/>
          <w:sz w:val="20"/>
          <w:szCs w:val="20"/>
        </w:rPr>
        <w:t>126</w:t>
      </w:r>
    </w:p>
    <w:p w:rsidR="00641C6D" w:rsidRPr="000501F4" w:rsidRDefault="00641C6D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501F4">
        <w:rPr>
          <w:rFonts w:ascii="Arial" w:hAnsi="Arial" w:cs="Arial"/>
          <w:sz w:val="20"/>
          <w:szCs w:val="20"/>
        </w:rPr>
        <w:t>U Vinkovcima, 30. siječnja 2017.g.</w:t>
      </w:r>
    </w:p>
    <w:p w:rsidR="003F5D1F" w:rsidRPr="000501F4" w:rsidRDefault="003F5D1F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3F5D1F" w:rsidRPr="000501F4" w:rsidRDefault="003F5D1F" w:rsidP="003F5D1F">
      <w:pPr>
        <w:pStyle w:val="Bezproreda"/>
        <w:jc w:val="center"/>
        <w:rPr>
          <w:rFonts w:ascii="Arial" w:hAnsi="Arial" w:cs="Arial"/>
          <w:sz w:val="20"/>
          <w:szCs w:val="20"/>
        </w:rPr>
      </w:pPr>
      <w:r w:rsidRPr="000501F4">
        <w:rPr>
          <w:rFonts w:ascii="Arial" w:hAnsi="Arial" w:cs="Arial"/>
          <w:sz w:val="20"/>
          <w:szCs w:val="20"/>
        </w:rPr>
        <w:t>BILJEŠKE UZ FINANCIJSKE IZVJEŠTAJE</w:t>
      </w:r>
    </w:p>
    <w:p w:rsidR="003F5D1F" w:rsidRPr="000501F4" w:rsidRDefault="003F5D1F" w:rsidP="003F5D1F">
      <w:pPr>
        <w:pStyle w:val="Bezproreda"/>
        <w:jc w:val="center"/>
        <w:rPr>
          <w:rFonts w:ascii="Arial" w:hAnsi="Arial" w:cs="Arial"/>
          <w:sz w:val="20"/>
          <w:szCs w:val="20"/>
        </w:rPr>
      </w:pPr>
      <w:r w:rsidRPr="000501F4">
        <w:rPr>
          <w:rFonts w:ascii="Arial" w:hAnsi="Arial" w:cs="Arial"/>
          <w:sz w:val="20"/>
          <w:szCs w:val="20"/>
        </w:rPr>
        <w:t>1.1.-31.12.2016.g.</w:t>
      </w:r>
    </w:p>
    <w:p w:rsidR="003F5D1F" w:rsidRPr="000501F4" w:rsidRDefault="003F5D1F" w:rsidP="00D96CC1">
      <w:pPr>
        <w:pStyle w:val="Bezproreda"/>
        <w:jc w:val="both"/>
        <w:rPr>
          <w:rFonts w:ascii="Arial" w:hAnsi="Arial" w:cs="Arial"/>
          <w:sz w:val="20"/>
          <w:szCs w:val="20"/>
          <w:u w:val="single"/>
        </w:rPr>
      </w:pPr>
    </w:p>
    <w:p w:rsidR="00641C6D" w:rsidRPr="000501F4" w:rsidRDefault="00641C6D" w:rsidP="00D96CC1">
      <w:pPr>
        <w:pStyle w:val="Bezproreda"/>
        <w:jc w:val="both"/>
        <w:rPr>
          <w:rFonts w:ascii="Arial" w:hAnsi="Arial" w:cs="Arial"/>
          <w:sz w:val="20"/>
          <w:szCs w:val="20"/>
          <w:u w:val="single"/>
        </w:rPr>
      </w:pPr>
      <w:r w:rsidRPr="000501F4">
        <w:rPr>
          <w:rFonts w:ascii="Arial" w:hAnsi="Arial" w:cs="Arial"/>
          <w:sz w:val="20"/>
          <w:szCs w:val="20"/>
          <w:u w:val="single"/>
        </w:rPr>
        <w:t xml:space="preserve">Bilješke uz </w:t>
      </w:r>
      <w:r w:rsidR="00861804" w:rsidRPr="000501F4">
        <w:rPr>
          <w:rFonts w:ascii="Arial" w:hAnsi="Arial" w:cs="Arial"/>
          <w:sz w:val="20"/>
          <w:szCs w:val="20"/>
          <w:u w:val="single"/>
        </w:rPr>
        <w:t xml:space="preserve">IZVJEŠTAJ </w:t>
      </w:r>
      <w:r w:rsidRPr="000501F4">
        <w:rPr>
          <w:rFonts w:ascii="Arial" w:hAnsi="Arial" w:cs="Arial"/>
          <w:sz w:val="20"/>
          <w:szCs w:val="20"/>
          <w:u w:val="single"/>
        </w:rPr>
        <w:t>PR-RAS</w:t>
      </w:r>
    </w:p>
    <w:p w:rsidR="00641C6D" w:rsidRPr="000501F4" w:rsidRDefault="00641C6D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501F4">
        <w:rPr>
          <w:rFonts w:ascii="Arial" w:hAnsi="Arial" w:cs="Arial"/>
          <w:sz w:val="20"/>
          <w:szCs w:val="20"/>
        </w:rPr>
        <w:t>AOP 060 i AOP 113 -</w:t>
      </w:r>
      <w:r w:rsidRPr="000501F4">
        <w:rPr>
          <w:rFonts w:ascii="Arial" w:eastAsia="Times New Roman" w:hAnsi="Arial" w:cs="Arial"/>
          <w:sz w:val="20"/>
          <w:szCs w:val="20"/>
          <w:lang w:eastAsia="hr-HR"/>
        </w:rPr>
        <w:t xml:space="preserve"> Okružnica Ministarstva financija za predaju financijskih izvještaja za 2015. godinu obvezuje na promjenu načina </w:t>
      </w:r>
      <w:r w:rsidR="005F7CAA" w:rsidRPr="000501F4">
        <w:rPr>
          <w:rFonts w:ascii="Arial" w:eastAsia="Times New Roman" w:hAnsi="Arial" w:cs="Arial"/>
          <w:sz w:val="20"/>
          <w:szCs w:val="20"/>
          <w:lang w:eastAsia="hr-HR"/>
        </w:rPr>
        <w:t xml:space="preserve">evidentiranja </w:t>
      </w:r>
      <w:r w:rsidRPr="000501F4">
        <w:rPr>
          <w:rFonts w:ascii="Arial" w:eastAsia="Times New Roman" w:hAnsi="Arial" w:cs="Arial"/>
          <w:sz w:val="20"/>
          <w:szCs w:val="20"/>
          <w:lang w:eastAsia="hr-HR"/>
        </w:rPr>
        <w:t>sredst</w:t>
      </w:r>
      <w:r w:rsidR="005F7CAA" w:rsidRPr="000501F4">
        <w:rPr>
          <w:rFonts w:ascii="Arial" w:eastAsia="Times New Roman" w:hAnsi="Arial" w:cs="Arial"/>
          <w:sz w:val="20"/>
          <w:szCs w:val="20"/>
          <w:lang w:eastAsia="hr-HR"/>
        </w:rPr>
        <w:t>ava primljenih</w:t>
      </w:r>
      <w:r w:rsidRPr="000501F4">
        <w:rPr>
          <w:rFonts w:ascii="Arial" w:eastAsia="Times New Roman" w:hAnsi="Arial" w:cs="Arial"/>
          <w:sz w:val="20"/>
          <w:szCs w:val="20"/>
          <w:lang w:eastAsia="hr-HR"/>
        </w:rPr>
        <w:t xml:space="preserve"> od</w:t>
      </w:r>
      <w:r w:rsidR="007C2112" w:rsidRPr="000501F4">
        <w:rPr>
          <w:rFonts w:ascii="Arial" w:eastAsia="Times New Roman" w:hAnsi="Arial" w:cs="Arial"/>
          <w:sz w:val="20"/>
          <w:szCs w:val="20"/>
          <w:lang w:eastAsia="hr-HR"/>
        </w:rPr>
        <w:t xml:space="preserve"> Hrvatskoga zavoda za zapošljavanje t</w:t>
      </w:r>
      <w:r w:rsidRPr="000501F4">
        <w:rPr>
          <w:rFonts w:ascii="Arial" w:eastAsia="Times New Roman" w:hAnsi="Arial" w:cs="Arial"/>
          <w:sz w:val="20"/>
          <w:szCs w:val="20"/>
          <w:lang w:eastAsia="hr-HR"/>
        </w:rPr>
        <w:t xml:space="preserve">ijekom 2015. godine </w:t>
      </w:r>
      <w:r w:rsidR="005F7CAA" w:rsidRPr="000501F4">
        <w:rPr>
          <w:rFonts w:ascii="Arial" w:eastAsia="Times New Roman" w:hAnsi="Arial" w:cs="Arial"/>
          <w:sz w:val="20"/>
          <w:szCs w:val="20"/>
          <w:lang w:eastAsia="hr-HR"/>
        </w:rPr>
        <w:t xml:space="preserve">koji se </w:t>
      </w:r>
      <w:r w:rsidRPr="000501F4">
        <w:rPr>
          <w:rFonts w:ascii="Arial" w:eastAsia="Times New Roman" w:hAnsi="Arial" w:cs="Arial"/>
          <w:sz w:val="20"/>
          <w:szCs w:val="20"/>
          <w:lang w:eastAsia="hr-HR"/>
        </w:rPr>
        <w:t>trebaju priznati kao prihod na računu</w:t>
      </w:r>
      <w:r w:rsidR="007C2112" w:rsidRPr="000501F4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501F4">
        <w:rPr>
          <w:rFonts w:ascii="Arial" w:eastAsia="Times New Roman" w:hAnsi="Arial" w:cs="Arial"/>
          <w:sz w:val="20"/>
          <w:szCs w:val="20"/>
          <w:lang w:eastAsia="hr-HR"/>
        </w:rPr>
        <w:t>65268, neovisno o</w:t>
      </w:r>
      <w:r w:rsidR="007C2112" w:rsidRPr="000501F4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501F4">
        <w:rPr>
          <w:rFonts w:ascii="Arial" w:eastAsia="Times New Roman" w:hAnsi="Arial" w:cs="Arial"/>
          <w:sz w:val="20"/>
          <w:szCs w:val="20"/>
          <w:lang w:eastAsia="hr-HR"/>
        </w:rPr>
        <w:t>činjenici da su s</w:t>
      </w:r>
      <w:r w:rsidR="007C2112" w:rsidRPr="000501F4">
        <w:rPr>
          <w:rFonts w:ascii="Arial" w:eastAsia="Times New Roman" w:hAnsi="Arial" w:cs="Arial"/>
          <w:sz w:val="20"/>
          <w:szCs w:val="20"/>
          <w:lang w:eastAsia="hr-HR"/>
        </w:rPr>
        <w:t>redstva primljena za isplatu do</w:t>
      </w:r>
      <w:r w:rsidRPr="000501F4">
        <w:rPr>
          <w:rFonts w:ascii="Arial" w:eastAsia="Times New Roman" w:hAnsi="Arial" w:cs="Arial"/>
          <w:sz w:val="20"/>
          <w:szCs w:val="20"/>
          <w:lang w:eastAsia="hr-HR"/>
        </w:rPr>
        <w:t>prinosa osobama tijekom narednog razdoblja,</w:t>
      </w:r>
      <w:r w:rsidR="005F7CAA" w:rsidRPr="000501F4">
        <w:rPr>
          <w:rFonts w:ascii="Arial" w:eastAsia="Times New Roman" w:hAnsi="Arial" w:cs="Arial"/>
          <w:sz w:val="20"/>
          <w:szCs w:val="20"/>
          <w:lang w:eastAsia="hr-HR"/>
        </w:rPr>
        <w:t xml:space="preserve"> a</w:t>
      </w:r>
      <w:r w:rsidRPr="000501F4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5F7CAA" w:rsidRPr="000501F4">
        <w:rPr>
          <w:rFonts w:ascii="Arial" w:eastAsia="Times New Roman" w:hAnsi="Arial" w:cs="Arial"/>
          <w:sz w:val="20"/>
          <w:szCs w:val="20"/>
          <w:lang w:eastAsia="hr-HR"/>
        </w:rPr>
        <w:t>s</w:t>
      </w:r>
      <w:r w:rsidRPr="000501F4">
        <w:rPr>
          <w:rFonts w:ascii="Arial" w:eastAsia="Times New Roman" w:hAnsi="Arial" w:cs="Arial"/>
          <w:sz w:val="20"/>
          <w:szCs w:val="20"/>
          <w:lang w:eastAsia="hr-HR"/>
        </w:rPr>
        <w:t>redstva koja se dobiju od HZZ-a tijekom 2016. godine trebaju se</w:t>
      </w:r>
      <w:r w:rsidR="007C2112" w:rsidRPr="000501F4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0501F4">
        <w:rPr>
          <w:rFonts w:ascii="Arial" w:eastAsia="Times New Roman" w:hAnsi="Arial" w:cs="Arial"/>
          <w:sz w:val="20"/>
          <w:szCs w:val="20"/>
          <w:lang w:eastAsia="hr-HR"/>
        </w:rPr>
        <w:t>evidentirati na novi račun, 63414 – tekuće pomoći od HZZ-a</w:t>
      </w:r>
      <w:r w:rsidR="007C2112" w:rsidRPr="000501F4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7C2112" w:rsidRPr="000501F4" w:rsidRDefault="007C2112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501F4">
        <w:rPr>
          <w:rFonts w:ascii="Arial" w:eastAsia="Times New Roman" w:hAnsi="Arial" w:cs="Arial"/>
          <w:sz w:val="20"/>
          <w:szCs w:val="20"/>
          <w:lang w:eastAsia="hr-HR"/>
        </w:rPr>
        <w:t xml:space="preserve">AOP 067 – u izvještajnoj godini </w:t>
      </w:r>
      <w:r w:rsidR="001E0FC3" w:rsidRPr="000501F4">
        <w:rPr>
          <w:rFonts w:ascii="Arial" w:eastAsia="Times New Roman" w:hAnsi="Arial" w:cs="Arial"/>
          <w:sz w:val="20"/>
          <w:szCs w:val="20"/>
          <w:lang w:eastAsia="hr-HR"/>
        </w:rPr>
        <w:t>nismo primili kapitalnu pomoć iz proračuna koji nam nije nadležan</w:t>
      </w:r>
    </w:p>
    <w:p w:rsidR="001E0FC3" w:rsidRPr="000501F4" w:rsidRDefault="007C2112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501F4">
        <w:rPr>
          <w:rFonts w:ascii="Arial" w:eastAsia="Times New Roman" w:hAnsi="Arial" w:cs="Arial"/>
          <w:sz w:val="20"/>
          <w:szCs w:val="20"/>
          <w:lang w:eastAsia="hr-HR"/>
        </w:rPr>
        <w:t xml:space="preserve">AOP 069 – </w:t>
      </w:r>
      <w:r w:rsidR="001E0FC3" w:rsidRPr="000501F4">
        <w:rPr>
          <w:rFonts w:ascii="Arial" w:eastAsia="Times New Roman" w:hAnsi="Arial" w:cs="Arial"/>
          <w:sz w:val="20"/>
          <w:szCs w:val="20"/>
          <w:lang w:eastAsia="hr-HR"/>
        </w:rPr>
        <w:t xml:space="preserve">projekt </w:t>
      </w:r>
      <w:r w:rsidRPr="000501F4">
        <w:rPr>
          <w:rFonts w:ascii="Arial" w:eastAsia="Times New Roman" w:hAnsi="Arial" w:cs="Arial"/>
          <w:sz w:val="20"/>
          <w:szCs w:val="20"/>
          <w:lang w:eastAsia="hr-HR"/>
        </w:rPr>
        <w:t xml:space="preserve">za financiranje plaća pomoćnika u nastavi učenicima s teškoćama u razvoju koji financira Europski socijalni fond </w:t>
      </w:r>
      <w:r w:rsidR="001E0FC3" w:rsidRPr="000501F4">
        <w:rPr>
          <w:rFonts w:ascii="Arial" w:eastAsia="Times New Roman" w:hAnsi="Arial" w:cs="Arial"/>
          <w:sz w:val="20"/>
          <w:szCs w:val="20"/>
          <w:lang w:eastAsia="hr-HR"/>
        </w:rPr>
        <w:t>započeo je u ško</w:t>
      </w:r>
      <w:r w:rsidR="005F7CAA" w:rsidRPr="000501F4">
        <w:rPr>
          <w:rFonts w:ascii="Arial" w:eastAsia="Times New Roman" w:hAnsi="Arial" w:cs="Arial"/>
          <w:sz w:val="20"/>
          <w:szCs w:val="20"/>
          <w:lang w:eastAsia="hr-HR"/>
        </w:rPr>
        <w:t>lskoj godini 2015./2016. od 1. l</w:t>
      </w:r>
      <w:r w:rsidR="001E0FC3" w:rsidRPr="000501F4">
        <w:rPr>
          <w:rFonts w:ascii="Arial" w:eastAsia="Times New Roman" w:hAnsi="Arial" w:cs="Arial"/>
          <w:sz w:val="20"/>
          <w:szCs w:val="20"/>
          <w:lang w:eastAsia="hr-HR"/>
        </w:rPr>
        <w:t>istopada 2015.g. i nastavljen u školskoj godini 2016./2017.</w:t>
      </w:r>
    </w:p>
    <w:p w:rsidR="001E0FC3" w:rsidRPr="000501F4" w:rsidRDefault="001E0FC3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501F4">
        <w:rPr>
          <w:rFonts w:ascii="Arial" w:eastAsia="Times New Roman" w:hAnsi="Arial" w:cs="Arial"/>
          <w:sz w:val="20"/>
          <w:szCs w:val="20"/>
          <w:lang w:eastAsia="hr-HR"/>
        </w:rPr>
        <w:t>AOP 075 – prihod od zatezne kamate u pokrenutom i okončanom ovršnom postupku radi naplate potraživanja od Hrvatskog nogometnog kluba Vinkovci</w:t>
      </w:r>
    </w:p>
    <w:p w:rsidR="001E0FC3" w:rsidRPr="000501F4" w:rsidRDefault="001E0FC3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501F4">
        <w:rPr>
          <w:rFonts w:ascii="Arial" w:eastAsia="Times New Roman" w:hAnsi="Arial" w:cs="Arial"/>
          <w:sz w:val="20"/>
          <w:szCs w:val="20"/>
          <w:lang w:eastAsia="hr-HR"/>
        </w:rPr>
        <w:t>AOP 125 – p</w:t>
      </w:r>
      <w:r w:rsidR="005F7CAA" w:rsidRPr="000501F4">
        <w:rPr>
          <w:rFonts w:ascii="Arial" w:eastAsia="Times New Roman" w:hAnsi="Arial" w:cs="Arial"/>
          <w:sz w:val="20"/>
          <w:szCs w:val="20"/>
          <w:lang w:eastAsia="hr-HR"/>
        </w:rPr>
        <w:t>rimljene su donacije od obrta „</w:t>
      </w:r>
      <w:r w:rsidRPr="000501F4">
        <w:rPr>
          <w:rFonts w:ascii="Arial" w:eastAsia="Times New Roman" w:hAnsi="Arial" w:cs="Arial"/>
          <w:sz w:val="20"/>
          <w:szCs w:val="20"/>
          <w:lang w:eastAsia="hr-HR"/>
        </w:rPr>
        <w:t>BELLA</w:t>
      </w:r>
      <w:r w:rsidR="005F7CAA" w:rsidRPr="000501F4">
        <w:rPr>
          <w:rFonts w:ascii="Arial" w:eastAsia="Times New Roman" w:hAnsi="Arial" w:cs="Arial"/>
          <w:sz w:val="20"/>
          <w:szCs w:val="20"/>
          <w:lang w:eastAsia="hr-HR"/>
        </w:rPr>
        <w:t xml:space="preserve">“, vlasnice Iva </w:t>
      </w:r>
      <w:proofErr w:type="spellStart"/>
      <w:r w:rsidR="005F7CAA" w:rsidRPr="000501F4">
        <w:rPr>
          <w:rFonts w:ascii="Arial" w:eastAsia="Times New Roman" w:hAnsi="Arial" w:cs="Arial"/>
          <w:sz w:val="20"/>
          <w:szCs w:val="20"/>
          <w:lang w:eastAsia="hr-HR"/>
        </w:rPr>
        <w:t>Vrselja</w:t>
      </w:r>
      <w:proofErr w:type="spellEnd"/>
      <w:r w:rsidR="005F7CAA" w:rsidRPr="000501F4">
        <w:rPr>
          <w:rFonts w:ascii="Arial" w:eastAsia="Times New Roman" w:hAnsi="Arial" w:cs="Arial"/>
          <w:sz w:val="20"/>
          <w:szCs w:val="20"/>
          <w:lang w:eastAsia="hr-HR"/>
        </w:rPr>
        <w:t xml:space="preserve"> iz</w:t>
      </w:r>
      <w:r w:rsidRPr="000501F4">
        <w:rPr>
          <w:rFonts w:ascii="Arial" w:eastAsia="Times New Roman" w:hAnsi="Arial" w:cs="Arial"/>
          <w:sz w:val="20"/>
          <w:szCs w:val="20"/>
          <w:lang w:eastAsia="hr-HR"/>
        </w:rPr>
        <w:t xml:space="preserve"> Nušt</w:t>
      </w:r>
      <w:r w:rsidR="005F7CAA" w:rsidRPr="000501F4">
        <w:rPr>
          <w:rFonts w:ascii="Arial" w:eastAsia="Times New Roman" w:hAnsi="Arial" w:cs="Arial"/>
          <w:sz w:val="20"/>
          <w:szCs w:val="20"/>
          <w:lang w:eastAsia="hr-HR"/>
        </w:rPr>
        <w:t>ra</w:t>
      </w:r>
      <w:r w:rsidRPr="000501F4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="005F7CAA" w:rsidRPr="000501F4">
        <w:rPr>
          <w:rFonts w:ascii="Arial" w:eastAsia="Times New Roman" w:hAnsi="Arial" w:cs="Arial"/>
          <w:sz w:val="20"/>
          <w:szCs w:val="20"/>
          <w:lang w:eastAsia="hr-HR"/>
        </w:rPr>
        <w:t xml:space="preserve">koja </w:t>
      </w:r>
      <w:r w:rsidRPr="000501F4">
        <w:rPr>
          <w:rFonts w:ascii="Arial" w:eastAsia="Times New Roman" w:hAnsi="Arial" w:cs="Arial"/>
          <w:sz w:val="20"/>
          <w:szCs w:val="20"/>
          <w:lang w:eastAsia="hr-HR"/>
        </w:rPr>
        <w:t xml:space="preserve">je donirala </w:t>
      </w:r>
      <w:r w:rsidR="005F7CAA" w:rsidRPr="000501F4">
        <w:rPr>
          <w:rFonts w:ascii="Arial" w:eastAsia="Times New Roman" w:hAnsi="Arial" w:cs="Arial"/>
          <w:sz w:val="20"/>
          <w:szCs w:val="20"/>
          <w:lang w:eastAsia="hr-HR"/>
        </w:rPr>
        <w:t xml:space="preserve">sendviče i sokove </w:t>
      </w:r>
      <w:r w:rsidRPr="000501F4">
        <w:rPr>
          <w:rFonts w:ascii="Arial" w:eastAsia="Times New Roman" w:hAnsi="Arial" w:cs="Arial"/>
          <w:sz w:val="20"/>
          <w:szCs w:val="20"/>
          <w:lang w:eastAsia="hr-HR"/>
        </w:rPr>
        <w:t xml:space="preserve">u svrhu prehrane učenika na školskim sportskim natjecanjima, VINKA d.d. Vinkovci je temeljem ugovora o darovanju donirala 4000 kg jabuka u svrhu potreba učenika i radnika i BEBRINKA d.o.o. je donirala </w:t>
      </w:r>
      <w:r w:rsidR="005F7CAA" w:rsidRPr="000501F4">
        <w:rPr>
          <w:rFonts w:ascii="Arial" w:eastAsia="Times New Roman" w:hAnsi="Arial" w:cs="Arial"/>
          <w:sz w:val="20"/>
          <w:szCs w:val="20"/>
          <w:lang w:eastAsia="hr-HR"/>
        </w:rPr>
        <w:t xml:space="preserve">pladanj </w:t>
      </w:r>
      <w:r w:rsidRPr="000501F4">
        <w:rPr>
          <w:rFonts w:ascii="Arial" w:eastAsia="Times New Roman" w:hAnsi="Arial" w:cs="Arial"/>
          <w:sz w:val="20"/>
          <w:szCs w:val="20"/>
          <w:lang w:eastAsia="hr-HR"/>
        </w:rPr>
        <w:t>suhomesnat</w:t>
      </w:r>
      <w:r w:rsidR="005F7CAA" w:rsidRPr="000501F4">
        <w:rPr>
          <w:rFonts w:ascii="Arial" w:eastAsia="Times New Roman" w:hAnsi="Arial" w:cs="Arial"/>
          <w:sz w:val="20"/>
          <w:szCs w:val="20"/>
          <w:lang w:eastAsia="hr-HR"/>
        </w:rPr>
        <w:t>ih proizvoda za sajam Vježbeničkih tvrtki u Vukovaru</w:t>
      </w:r>
      <w:r w:rsidRPr="000501F4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1E0FC3" w:rsidRPr="000501F4" w:rsidRDefault="001E0FC3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501F4">
        <w:rPr>
          <w:rFonts w:ascii="Arial" w:eastAsia="Times New Roman" w:hAnsi="Arial" w:cs="Arial"/>
          <w:sz w:val="20"/>
          <w:szCs w:val="20"/>
          <w:lang w:eastAsia="hr-HR"/>
        </w:rPr>
        <w:t>AOP 130 - u izvještajnoj godini nadležna jedinica JLP(R)S nije financirala kapitalne nabave i ulaganja</w:t>
      </w:r>
      <w:r w:rsidR="00DF17B8" w:rsidRPr="000501F4">
        <w:rPr>
          <w:rFonts w:ascii="Arial" w:eastAsia="Times New Roman" w:hAnsi="Arial" w:cs="Arial"/>
          <w:sz w:val="20"/>
          <w:szCs w:val="20"/>
          <w:lang w:eastAsia="hr-HR"/>
        </w:rPr>
        <w:t xml:space="preserve"> naše Škole</w:t>
      </w:r>
    </w:p>
    <w:p w:rsidR="00174C7F" w:rsidRPr="000501F4" w:rsidRDefault="00174C7F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501F4">
        <w:rPr>
          <w:rFonts w:ascii="Arial" w:eastAsia="Times New Roman" w:hAnsi="Arial" w:cs="Arial"/>
          <w:sz w:val="20"/>
          <w:szCs w:val="20"/>
          <w:lang w:eastAsia="hr-HR"/>
        </w:rPr>
        <w:t>AOP 146 – prihod od dobivenog sudskog spora prema drugostupanjskoj presudi u predmetu br. 98/15 Općinskog suda u Vukovaru sa bivšom djelatnicom Marijom Špehar</w:t>
      </w:r>
    </w:p>
    <w:p w:rsidR="00174C7F" w:rsidRPr="000501F4" w:rsidRDefault="00174C7F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501F4">
        <w:rPr>
          <w:rFonts w:ascii="Arial" w:eastAsia="Times New Roman" w:hAnsi="Arial" w:cs="Arial"/>
          <w:sz w:val="20"/>
          <w:szCs w:val="20"/>
          <w:lang w:eastAsia="hr-HR"/>
        </w:rPr>
        <w:t>AOP 155 – povećanje ostalih rashoda za zaposlene zbog isplate regresa i božićnice u tekućoj izvještajnoj godini</w:t>
      </w:r>
    </w:p>
    <w:p w:rsidR="00174C7F" w:rsidRPr="000501F4" w:rsidRDefault="00174C7F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501F4">
        <w:rPr>
          <w:rFonts w:ascii="Arial" w:eastAsia="Times New Roman" w:hAnsi="Arial" w:cs="Arial"/>
          <w:sz w:val="20"/>
          <w:szCs w:val="20"/>
          <w:lang w:eastAsia="hr-HR"/>
        </w:rPr>
        <w:t>AOP 164 – povećanje troškova obzirom na financijske mogućnosti, a sve u skladu sa zakonskim odredbama o pravu i obvezi nastavnika da se stručno usavršavaju</w:t>
      </w:r>
    </w:p>
    <w:p w:rsidR="00174C7F" w:rsidRPr="000501F4" w:rsidRDefault="00174C7F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501F4">
        <w:rPr>
          <w:rFonts w:ascii="Arial" w:eastAsia="Times New Roman" w:hAnsi="Arial" w:cs="Arial"/>
          <w:sz w:val="20"/>
          <w:szCs w:val="20"/>
          <w:lang w:eastAsia="hr-HR"/>
        </w:rPr>
        <w:t>AOP 173 – obzirom da je radna i zaštitna odjeća nabavljena u prethodnoj godini, manje su potrebe u tekućoj izvještajnoj godini</w:t>
      </w:r>
    </w:p>
    <w:p w:rsidR="00174C7F" w:rsidRPr="000501F4" w:rsidRDefault="00174C7F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501F4">
        <w:rPr>
          <w:rFonts w:ascii="Arial" w:eastAsia="Times New Roman" w:hAnsi="Arial" w:cs="Arial"/>
          <w:sz w:val="20"/>
          <w:szCs w:val="20"/>
          <w:lang w:eastAsia="hr-HR"/>
        </w:rPr>
        <w:t>AOP 176 – povećanje radi sanacije školske sportske dvorane, u skladu sa odobrenim, planiranim i financiranim troškovima iz nadležnog proračuna</w:t>
      </w:r>
    </w:p>
    <w:p w:rsidR="00174C7F" w:rsidRPr="000501F4" w:rsidRDefault="00174C7F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501F4">
        <w:rPr>
          <w:rFonts w:ascii="Arial" w:eastAsia="Times New Roman" w:hAnsi="Arial" w:cs="Arial"/>
          <w:sz w:val="20"/>
          <w:szCs w:val="20"/>
          <w:lang w:eastAsia="hr-HR"/>
        </w:rPr>
        <w:t>AOP 177 – povećanje radi zakonske objave natječaja za odabir ravnatelja škole u dnevnim novinama</w:t>
      </w:r>
    </w:p>
    <w:p w:rsidR="00174C7F" w:rsidRPr="000501F4" w:rsidRDefault="00174C7F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501F4">
        <w:rPr>
          <w:rFonts w:ascii="Arial" w:eastAsia="Times New Roman" w:hAnsi="Arial" w:cs="Arial"/>
          <w:sz w:val="20"/>
          <w:szCs w:val="20"/>
          <w:lang w:eastAsia="hr-HR"/>
        </w:rPr>
        <w:t>AOP 180</w:t>
      </w:r>
      <w:r w:rsidR="009171EE" w:rsidRPr="000501F4">
        <w:rPr>
          <w:rFonts w:ascii="Arial" w:eastAsia="Times New Roman" w:hAnsi="Arial" w:cs="Arial"/>
          <w:sz w:val="20"/>
          <w:szCs w:val="20"/>
          <w:lang w:eastAsia="hr-HR"/>
        </w:rPr>
        <w:t xml:space="preserve"> i 680</w:t>
      </w:r>
      <w:r w:rsidRPr="000501F4">
        <w:rPr>
          <w:rFonts w:ascii="Arial" w:eastAsia="Times New Roman" w:hAnsi="Arial" w:cs="Arial"/>
          <w:sz w:val="20"/>
          <w:szCs w:val="20"/>
          <w:lang w:eastAsia="hr-HR"/>
        </w:rPr>
        <w:t xml:space="preserve"> – povećanje </w:t>
      </w:r>
      <w:r w:rsidR="009171EE" w:rsidRPr="000501F4">
        <w:rPr>
          <w:rFonts w:ascii="Arial" w:eastAsia="Times New Roman" w:hAnsi="Arial" w:cs="Arial"/>
          <w:sz w:val="20"/>
          <w:szCs w:val="20"/>
          <w:lang w:eastAsia="hr-HR"/>
        </w:rPr>
        <w:t>zbog obveznih sistematskih pregleda</w:t>
      </w:r>
      <w:r w:rsidRPr="000501F4">
        <w:rPr>
          <w:rFonts w:ascii="Arial" w:eastAsia="Times New Roman" w:hAnsi="Arial" w:cs="Arial"/>
          <w:sz w:val="20"/>
          <w:szCs w:val="20"/>
          <w:lang w:eastAsia="hr-HR"/>
        </w:rPr>
        <w:t xml:space="preserve"> zaposlenika koji pregled nisu obavili u 2015.g. i za one koji su </w:t>
      </w:r>
      <w:r w:rsidR="00DF17B8" w:rsidRPr="000501F4">
        <w:rPr>
          <w:rFonts w:ascii="Arial" w:eastAsia="Times New Roman" w:hAnsi="Arial" w:cs="Arial"/>
          <w:sz w:val="20"/>
          <w:szCs w:val="20"/>
          <w:lang w:eastAsia="hr-HR"/>
        </w:rPr>
        <w:t xml:space="preserve">to pravo </w:t>
      </w:r>
      <w:r w:rsidRPr="000501F4">
        <w:rPr>
          <w:rFonts w:ascii="Arial" w:eastAsia="Times New Roman" w:hAnsi="Arial" w:cs="Arial"/>
          <w:sz w:val="20"/>
          <w:szCs w:val="20"/>
          <w:lang w:eastAsia="hr-HR"/>
        </w:rPr>
        <w:t xml:space="preserve">ostvarili </w:t>
      </w:r>
      <w:r w:rsidR="00DF17B8" w:rsidRPr="000501F4">
        <w:rPr>
          <w:rFonts w:ascii="Arial" w:eastAsia="Times New Roman" w:hAnsi="Arial" w:cs="Arial"/>
          <w:sz w:val="20"/>
          <w:szCs w:val="20"/>
          <w:lang w:eastAsia="hr-HR"/>
        </w:rPr>
        <w:t>i iskoristili</w:t>
      </w:r>
      <w:r w:rsidRPr="000501F4">
        <w:rPr>
          <w:rFonts w:ascii="Arial" w:eastAsia="Times New Roman" w:hAnsi="Arial" w:cs="Arial"/>
          <w:sz w:val="20"/>
          <w:szCs w:val="20"/>
          <w:lang w:eastAsia="hr-HR"/>
        </w:rPr>
        <w:t xml:space="preserve"> u 2016.g.</w:t>
      </w:r>
    </w:p>
    <w:p w:rsidR="009171EE" w:rsidRPr="000501F4" w:rsidRDefault="009171EE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501F4">
        <w:rPr>
          <w:rFonts w:ascii="Arial" w:eastAsia="Times New Roman" w:hAnsi="Arial" w:cs="Arial"/>
          <w:sz w:val="20"/>
          <w:szCs w:val="20"/>
          <w:lang w:eastAsia="hr-HR"/>
        </w:rPr>
        <w:t xml:space="preserve">AOP 191 – povećanje za pristojbe temeljem izmjene Statuta škole i uplate za sudske pristojbe u sporovima sa djelatnicima </w:t>
      </w:r>
      <w:r w:rsidR="00DF17B8" w:rsidRPr="000501F4">
        <w:rPr>
          <w:rFonts w:ascii="Arial" w:eastAsia="Times New Roman" w:hAnsi="Arial" w:cs="Arial"/>
          <w:sz w:val="20"/>
          <w:szCs w:val="20"/>
          <w:lang w:eastAsia="hr-HR"/>
        </w:rPr>
        <w:t xml:space="preserve">vezano uz </w:t>
      </w:r>
      <w:r w:rsidRPr="000501F4">
        <w:rPr>
          <w:rFonts w:ascii="Arial" w:eastAsia="Times New Roman" w:hAnsi="Arial" w:cs="Arial"/>
          <w:sz w:val="20"/>
          <w:szCs w:val="20"/>
          <w:lang w:eastAsia="hr-HR"/>
        </w:rPr>
        <w:t>isplatu razlike jubilarne nagrade</w:t>
      </w:r>
    </w:p>
    <w:p w:rsidR="00A36E61" w:rsidRPr="000501F4" w:rsidRDefault="009171EE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501F4">
        <w:rPr>
          <w:rFonts w:ascii="Arial" w:eastAsia="Times New Roman" w:hAnsi="Arial" w:cs="Arial"/>
          <w:sz w:val="20"/>
          <w:szCs w:val="20"/>
          <w:lang w:eastAsia="hr-HR"/>
        </w:rPr>
        <w:t xml:space="preserve">AOP 635 – u 2016.g. napravljen je ispravak rezultata poslovanja iz 2015.g. zbog </w:t>
      </w:r>
      <w:r w:rsidR="00DF17B8" w:rsidRPr="000501F4">
        <w:rPr>
          <w:rFonts w:ascii="Arial" w:eastAsia="Times New Roman" w:hAnsi="Arial" w:cs="Arial"/>
          <w:sz w:val="20"/>
          <w:szCs w:val="20"/>
          <w:lang w:eastAsia="hr-HR"/>
        </w:rPr>
        <w:t xml:space="preserve">uknjižbe </w:t>
      </w:r>
      <w:r w:rsidRPr="000501F4">
        <w:rPr>
          <w:rFonts w:ascii="Arial" w:eastAsia="Times New Roman" w:hAnsi="Arial" w:cs="Arial"/>
          <w:sz w:val="20"/>
          <w:szCs w:val="20"/>
          <w:lang w:eastAsia="hr-HR"/>
        </w:rPr>
        <w:t>naknade prijevoza na posao i s posla za siječanj 2016.g.</w:t>
      </w:r>
      <w:r w:rsidR="00DF17B8" w:rsidRPr="000501F4"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Pr="000501F4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1403C6" w:rsidRPr="000501F4">
        <w:rPr>
          <w:rFonts w:ascii="Arial" w:eastAsia="Times New Roman" w:hAnsi="Arial" w:cs="Arial"/>
          <w:sz w:val="20"/>
          <w:szCs w:val="20"/>
          <w:lang w:eastAsia="hr-HR"/>
        </w:rPr>
        <w:t>koji je bio uknjižen u 2015.g.</w:t>
      </w:r>
      <w:r w:rsidR="00A36E61" w:rsidRPr="000501F4">
        <w:rPr>
          <w:rFonts w:ascii="Arial" w:eastAsia="Times New Roman" w:hAnsi="Arial" w:cs="Arial"/>
          <w:sz w:val="20"/>
          <w:szCs w:val="20"/>
          <w:lang w:eastAsia="hr-HR"/>
        </w:rPr>
        <w:t xml:space="preserve"> u iznosu 19.297,73 kune, i radi pravomoćne presude u predmetu Pr 219-15 sa djelatnicom </w:t>
      </w:r>
      <w:bookmarkStart w:id="0" w:name="_GoBack"/>
      <w:bookmarkEnd w:id="0"/>
      <w:r w:rsidR="00A36E61" w:rsidRPr="000501F4">
        <w:rPr>
          <w:rFonts w:ascii="Arial" w:eastAsia="Times New Roman" w:hAnsi="Arial" w:cs="Arial"/>
          <w:sz w:val="20"/>
          <w:szCs w:val="20"/>
          <w:lang w:eastAsia="hr-HR"/>
        </w:rPr>
        <w:t>čiji ukupni trošak spora je manji od uknjiženog u 2015.g. za 0,93 kune za isplatu jubilarne nagrade i 1250,00 kuna za trošak revizije jer je račun stigao u 2016.g.</w:t>
      </w:r>
    </w:p>
    <w:p w:rsidR="00A36E61" w:rsidRPr="000501F4" w:rsidRDefault="00A36E61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501F4">
        <w:rPr>
          <w:rFonts w:ascii="Arial" w:eastAsia="Times New Roman" w:hAnsi="Arial" w:cs="Arial"/>
          <w:sz w:val="20"/>
          <w:szCs w:val="20"/>
          <w:lang w:eastAsia="hr-HR"/>
        </w:rPr>
        <w:t xml:space="preserve">AOP 637 – na kraju 2016.g. ostvaren je višak prihoda poslovanja u iznosu </w:t>
      </w:r>
      <w:r w:rsidR="00B530D9" w:rsidRPr="000501F4">
        <w:rPr>
          <w:rFonts w:ascii="Arial" w:eastAsia="Times New Roman" w:hAnsi="Arial" w:cs="Arial"/>
          <w:sz w:val="20"/>
          <w:szCs w:val="20"/>
          <w:lang w:eastAsia="hr-HR"/>
        </w:rPr>
        <w:t xml:space="preserve">180.366,55 kuna, od toga </w:t>
      </w:r>
      <w:r w:rsidR="00BC3406" w:rsidRPr="000501F4">
        <w:rPr>
          <w:rFonts w:ascii="Arial" w:eastAsia="Times New Roman" w:hAnsi="Arial" w:cs="Arial"/>
          <w:sz w:val="20"/>
          <w:szCs w:val="20"/>
          <w:lang w:eastAsia="hr-HR"/>
        </w:rPr>
        <w:t>namjensk</w:t>
      </w:r>
      <w:r w:rsidR="003F5D1F" w:rsidRPr="000501F4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="00BC3406" w:rsidRPr="000501F4">
        <w:rPr>
          <w:rFonts w:ascii="Arial" w:eastAsia="Times New Roman" w:hAnsi="Arial" w:cs="Arial"/>
          <w:sz w:val="20"/>
          <w:szCs w:val="20"/>
          <w:lang w:eastAsia="hr-HR"/>
        </w:rPr>
        <w:t xml:space="preserve"> p</w:t>
      </w:r>
      <w:r w:rsidR="003F5D1F" w:rsidRPr="000501F4">
        <w:rPr>
          <w:rFonts w:ascii="Arial" w:eastAsia="Times New Roman" w:hAnsi="Arial" w:cs="Arial"/>
          <w:sz w:val="20"/>
          <w:szCs w:val="20"/>
          <w:lang w:eastAsia="hr-HR"/>
        </w:rPr>
        <w:t>omoć</w:t>
      </w:r>
      <w:r w:rsidR="00BC3406" w:rsidRPr="000501F4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B530D9" w:rsidRPr="000501F4">
        <w:rPr>
          <w:rFonts w:ascii="Arial" w:eastAsia="Times New Roman" w:hAnsi="Arial" w:cs="Arial"/>
          <w:sz w:val="20"/>
          <w:szCs w:val="20"/>
          <w:lang w:eastAsia="hr-HR"/>
        </w:rPr>
        <w:t>za pokriće obveznih doprinosa za osobe na stručnom</w:t>
      </w:r>
      <w:r w:rsidR="00BC3406" w:rsidRPr="000501F4">
        <w:rPr>
          <w:rFonts w:ascii="Arial" w:eastAsia="Times New Roman" w:hAnsi="Arial" w:cs="Arial"/>
          <w:sz w:val="20"/>
          <w:szCs w:val="20"/>
          <w:lang w:eastAsia="hr-HR"/>
        </w:rPr>
        <w:t xml:space="preserve"> osposobljavanju iznosi 15.756,80 kuna, namjenski prihod za pokriće naknade prijevoza na posao i s posla zaposlenicima za siječanj 2017.g. iznosi 20.826,95 kuna a ostatak će se koristiti u slijedećoj kalendarskoj godini za nova ulaganja i poboljšanje nastavnog procesa.</w:t>
      </w:r>
    </w:p>
    <w:p w:rsidR="009171EE" w:rsidRPr="000501F4" w:rsidRDefault="009171EE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501F4">
        <w:rPr>
          <w:rFonts w:ascii="Arial" w:eastAsia="Times New Roman" w:hAnsi="Arial" w:cs="Arial"/>
          <w:sz w:val="20"/>
          <w:szCs w:val="20"/>
          <w:lang w:eastAsia="hr-HR"/>
        </w:rPr>
        <w:t xml:space="preserve">AOP 674 – uputom nadležnog proračuna, </w:t>
      </w:r>
      <w:r w:rsidR="00A93BD7" w:rsidRPr="000501F4">
        <w:rPr>
          <w:rFonts w:ascii="Arial" w:eastAsia="Times New Roman" w:hAnsi="Arial" w:cs="Arial"/>
          <w:sz w:val="20"/>
          <w:szCs w:val="20"/>
          <w:lang w:eastAsia="hr-HR"/>
        </w:rPr>
        <w:t xml:space="preserve">prihod za </w:t>
      </w:r>
      <w:r w:rsidRPr="000501F4">
        <w:rPr>
          <w:rFonts w:ascii="Arial" w:eastAsia="Times New Roman" w:hAnsi="Arial" w:cs="Arial"/>
          <w:sz w:val="20"/>
          <w:szCs w:val="20"/>
          <w:lang w:eastAsia="hr-HR"/>
        </w:rPr>
        <w:t xml:space="preserve">financiranje školskih športskih natjecanja i putnih troškova </w:t>
      </w:r>
      <w:r w:rsidR="00A93BD7" w:rsidRPr="000501F4">
        <w:rPr>
          <w:rFonts w:ascii="Arial" w:eastAsia="Times New Roman" w:hAnsi="Arial" w:cs="Arial"/>
          <w:sz w:val="20"/>
          <w:szCs w:val="20"/>
          <w:lang w:eastAsia="hr-HR"/>
        </w:rPr>
        <w:t>za odlazak učenika sportaša i mentora na poluzavršnice i završnice državnih prvenstava se knjiži na donacije</w:t>
      </w:r>
    </w:p>
    <w:p w:rsidR="00A93BD7" w:rsidRPr="000501F4" w:rsidRDefault="00A93BD7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u w:val="single"/>
          <w:lang w:eastAsia="hr-HR"/>
        </w:rPr>
      </w:pPr>
      <w:r w:rsidRPr="000501F4">
        <w:rPr>
          <w:rFonts w:ascii="Arial" w:eastAsia="Times New Roman" w:hAnsi="Arial" w:cs="Arial"/>
          <w:sz w:val="20"/>
          <w:szCs w:val="20"/>
          <w:u w:val="single"/>
          <w:lang w:eastAsia="hr-HR"/>
        </w:rPr>
        <w:lastRenderedPageBreak/>
        <w:t xml:space="preserve">BILJEŠKE UZ </w:t>
      </w:r>
      <w:r w:rsidR="00861804" w:rsidRPr="000501F4">
        <w:rPr>
          <w:rFonts w:ascii="Arial" w:eastAsia="Times New Roman" w:hAnsi="Arial" w:cs="Arial"/>
          <w:sz w:val="20"/>
          <w:szCs w:val="20"/>
          <w:u w:val="single"/>
          <w:lang w:eastAsia="hr-HR"/>
        </w:rPr>
        <w:t xml:space="preserve">IZVJEŠTAJ </w:t>
      </w:r>
      <w:r w:rsidRPr="000501F4">
        <w:rPr>
          <w:rFonts w:ascii="Arial" w:eastAsia="Times New Roman" w:hAnsi="Arial" w:cs="Arial"/>
          <w:sz w:val="20"/>
          <w:szCs w:val="20"/>
          <w:u w:val="single"/>
          <w:lang w:eastAsia="hr-HR"/>
        </w:rPr>
        <w:t>RAS-funkcijski</w:t>
      </w:r>
    </w:p>
    <w:p w:rsidR="00A93BD7" w:rsidRPr="000501F4" w:rsidRDefault="00A93BD7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501F4">
        <w:rPr>
          <w:rFonts w:ascii="Arial" w:eastAsia="Times New Roman" w:hAnsi="Arial" w:cs="Arial"/>
          <w:sz w:val="20"/>
          <w:szCs w:val="20"/>
          <w:lang w:eastAsia="hr-HR"/>
        </w:rPr>
        <w:t>AOP 116 – ukupni ostvareni rashodi poslovanja i rashodi za nabavu nefinancijske imovine u 2016.g. iznose 9.194.337,00 kuna.</w:t>
      </w:r>
    </w:p>
    <w:p w:rsidR="00D96CC1" w:rsidRPr="000501F4" w:rsidRDefault="00D96CC1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0501F4" w:rsidRDefault="000501F4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u w:val="single"/>
          <w:lang w:eastAsia="hr-HR"/>
        </w:rPr>
      </w:pPr>
    </w:p>
    <w:p w:rsidR="00A93BD7" w:rsidRPr="000501F4" w:rsidRDefault="00A93BD7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u w:val="single"/>
          <w:lang w:eastAsia="hr-HR"/>
        </w:rPr>
      </w:pPr>
      <w:r w:rsidRPr="000501F4">
        <w:rPr>
          <w:rFonts w:ascii="Arial" w:eastAsia="Times New Roman" w:hAnsi="Arial" w:cs="Arial"/>
          <w:sz w:val="20"/>
          <w:szCs w:val="20"/>
          <w:u w:val="single"/>
          <w:lang w:eastAsia="hr-HR"/>
        </w:rPr>
        <w:t xml:space="preserve">BILJEŠKE UZ </w:t>
      </w:r>
      <w:r w:rsidR="00861804" w:rsidRPr="000501F4">
        <w:rPr>
          <w:rFonts w:ascii="Arial" w:eastAsia="Times New Roman" w:hAnsi="Arial" w:cs="Arial"/>
          <w:sz w:val="20"/>
          <w:szCs w:val="20"/>
          <w:u w:val="single"/>
          <w:lang w:eastAsia="hr-HR"/>
        </w:rPr>
        <w:t xml:space="preserve">IZVJEŠTAJ </w:t>
      </w:r>
      <w:r w:rsidRPr="000501F4">
        <w:rPr>
          <w:rFonts w:ascii="Arial" w:eastAsia="Times New Roman" w:hAnsi="Arial" w:cs="Arial"/>
          <w:sz w:val="20"/>
          <w:szCs w:val="20"/>
          <w:u w:val="single"/>
          <w:lang w:eastAsia="hr-HR"/>
        </w:rPr>
        <w:t>P-VRIO</w:t>
      </w:r>
    </w:p>
    <w:p w:rsidR="00A93BD7" w:rsidRPr="000501F4" w:rsidRDefault="00A93BD7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501F4">
        <w:rPr>
          <w:rFonts w:ascii="Arial" w:eastAsia="Times New Roman" w:hAnsi="Arial" w:cs="Arial"/>
          <w:sz w:val="20"/>
          <w:szCs w:val="20"/>
          <w:lang w:eastAsia="hr-HR"/>
        </w:rPr>
        <w:t>AOP 005 – odnosi se na rashodovanu traktor kosilicu koja je imala knjigovodstvenu vrijednost, u kvaru i bez ekonomske opravdanosti da se popravlja</w:t>
      </w:r>
    </w:p>
    <w:p w:rsidR="00A93BD7" w:rsidRPr="000501F4" w:rsidRDefault="00A93BD7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501F4">
        <w:rPr>
          <w:rFonts w:ascii="Arial" w:eastAsia="Times New Roman" w:hAnsi="Arial" w:cs="Arial"/>
          <w:sz w:val="20"/>
          <w:szCs w:val="20"/>
          <w:lang w:eastAsia="hr-HR"/>
        </w:rPr>
        <w:t>AOP 021 – povećanje temeljem viška dugotrajne imovine i smanjenje temeljem utvrđenog manjka dugotrajne imovine koja ima knjigovodstvenu vrijednost utvrđenih godišnjim popisom imovine na dan 31.12.2016.</w:t>
      </w:r>
    </w:p>
    <w:p w:rsidR="00A93BD7" w:rsidRPr="000501F4" w:rsidRDefault="00A93BD7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501F4">
        <w:rPr>
          <w:rFonts w:ascii="Arial" w:eastAsia="Times New Roman" w:hAnsi="Arial" w:cs="Arial"/>
          <w:sz w:val="20"/>
          <w:szCs w:val="20"/>
          <w:lang w:eastAsia="hr-HR"/>
        </w:rPr>
        <w:t xml:space="preserve">AOP 023 – utvrđeni višak sitnog inventara temeljem godišnjeg popisa imovine  na dan 31.12.2016. </w:t>
      </w:r>
    </w:p>
    <w:p w:rsidR="00D96CC1" w:rsidRPr="000501F4" w:rsidRDefault="00D96CC1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0501F4" w:rsidRDefault="000501F4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u w:val="single"/>
          <w:lang w:eastAsia="hr-HR"/>
        </w:rPr>
      </w:pPr>
    </w:p>
    <w:p w:rsidR="001403C6" w:rsidRPr="000501F4" w:rsidRDefault="001403C6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u w:val="single"/>
          <w:lang w:eastAsia="hr-HR"/>
        </w:rPr>
      </w:pPr>
      <w:r w:rsidRPr="000501F4">
        <w:rPr>
          <w:rFonts w:ascii="Arial" w:eastAsia="Times New Roman" w:hAnsi="Arial" w:cs="Arial"/>
          <w:sz w:val="20"/>
          <w:szCs w:val="20"/>
          <w:u w:val="single"/>
          <w:lang w:eastAsia="hr-HR"/>
        </w:rPr>
        <w:t xml:space="preserve">BILJEŠKE UZ </w:t>
      </w:r>
      <w:r w:rsidR="00861804" w:rsidRPr="000501F4">
        <w:rPr>
          <w:rFonts w:ascii="Arial" w:eastAsia="Times New Roman" w:hAnsi="Arial" w:cs="Arial"/>
          <w:sz w:val="20"/>
          <w:szCs w:val="20"/>
          <w:u w:val="single"/>
          <w:lang w:eastAsia="hr-HR"/>
        </w:rPr>
        <w:t>IZVJEŠTAJ BILANCA</w:t>
      </w:r>
    </w:p>
    <w:p w:rsidR="001403C6" w:rsidRPr="000501F4" w:rsidRDefault="001403C6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501F4">
        <w:rPr>
          <w:rFonts w:ascii="Arial" w:eastAsia="Times New Roman" w:hAnsi="Arial" w:cs="Arial"/>
          <w:sz w:val="20"/>
          <w:szCs w:val="20"/>
          <w:lang w:eastAsia="hr-HR"/>
        </w:rPr>
        <w:t xml:space="preserve">AOP 049 – smanjenje sitnog inventara u upotrebi je rezultat rashodovanog sitnog inventara po prijedlogu Popisne komisije za sitan inventar </w:t>
      </w:r>
      <w:r w:rsidR="00DF17B8" w:rsidRPr="000501F4">
        <w:rPr>
          <w:rFonts w:ascii="Arial" w:eastAsia="Times New Roman" w:hAnsi="Arial" w:cs="Arial"/>
          <w:sz w:val="20"/>
          <w:szCs w:val="20"/>
          <w:lang w:eastAsia="hr-HR"/>
        </w:rPr>
        <w:t>iz</w:t>
      </w:r>
      <w:r w:rsidRPr="000501F4">
        <w:rPr>
          <w:rFonts w:ascii="Arial" w:eastAsia="Times New Roman" w:hAnsi="Arial" w:cs="Arial"/>
          <w:sz w:val="20"/>
          <w:szCs w:val="20"/>
          <w:lang w:eastAsia="hr-HR"/>
        </w:rPr>
        <w:t xml:space="preserve"> 2015.g. a temeljem Odluke ravnateljice o rashodovanju iz siječnja 2016.g.</w:t>
      </w:r>
    </w:p>
    <w:p w:rsidR="001403C6" w:rsidRPr="000501F4" w:rsidRDefault="001403C6" w:rsidP="000501F4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501F4">
        <w:rPr>
          <w:rFonts w:ascii="Arial" w:eastAsia="Times New Roman" w:hAnsi="Arial" w:cs="Arial"/>
          <w:sz w:val="20"/>
          <w:szCs w:val="20"/>
          <w:lang w:eastAsia="hr-HR"/>
        </w:rPr>
        <w:t>AOP 067 – povećanje novčanih sredstava u skladu sa ostvarenim viškom poslovanja</w:t>
      </w:r>
    </w:p>
    <w:p w:rsidR="00C76384" w:rsidRPr="000501F4" w:rsidRDefault="00C76384" w:rsidP="000501F4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501F4">
        <w:rPr>
          <w:rFonts w:ascii="Arial" w:eastAsia="Times New Roman" w:hAnsi="Arial" w:cs="Arial"/>
          <w:sz w:val="20"/>
          <w:szCs w:val="20"/>
          <w:lang w:eastAsia="hr-HR"/>
        </w:rPr>
        <w:t xml:space="preserve">AOP 078 - </w:t>
      </w:r>
      <w:r w:rsidR="001B29A6">
        <w:rPr>
          <w:rFonts w:ascii="Arial" w:hAnsi="Arial" w:cs="Arial"/>
          <w:sz w:val="20"/>
          <w:szCs w:val="20"/>
        </w:rPr>
        <w:t>p</w:t>
      </w:r>
      <w:r w:rsidRPr="000501F4">
        <w:rPr>
          <w:rFonts w:ascii="Arial" w:hAnsi="Arial" w:cs="Arial"/>
          <w:sz w:val="20"/>
          <w:szCs w:val="20"/>
        </w:rPr>
        <w:t xml:space="preserve">otraživanje prema </w:t>
      </w:r>
      <w:r w:rsidRPr="000501F4">
        <w:rPr>
          <w:rFonts w:ascii="Arial" w:hAnsi="Arial" w:cs="Arial"/>
          <w:sz w:val="20"/>
          <w:szCs w:val="20"/>
        </w:rPr>
        <w:t xml:space="preserve">djelatnici </w:t>
      </w:r>
      <w:r w:rsidRPr="000501F4">
        <w:rPr>
          <w:rFonts w:ascii="Arial" w:hAnsi="Arial" w:cs="Arial"/>
          <w:sz w:val="20"/>
          <w:szCs w:val="20"/>
        </w:rPr>
        <w:t xml:space="preserve">na kontu 12319 u iznosu 25,52 kune temeljem više isplaćene naknade za bolovanje na teret Hrvatskog zavoda za zdravstveno osiguranje na plaći za mjesec studeni 2016.g. temeljem dopisa Hrvatskog zavoda za zdravstveno osiguranje, Klasa: 502-04/16-01/444, </w:t>
      </w:r>
      <w:proofErr w:type="spellStart"/>
      <w:r w:rsidRPr="000501F4">
        <w:rPr>
          <w:rFonts w:ascii="Arial" w:hAnsi="Arial" w:cs="Arial"/>
          <w:sz w:val="20"/>
          <w:szCs w:val="20"/>
        </w:rPr>
        <w:t>Ur.broj</w:t>
      </w:r>
      <w:proofErr w:type="spellEnd"/>
      <w:r w:rsidRPr="000501F4">
        <w:rPr>
          <w:rFonts w:ascii="Arial" w:hAnsi="Arial" w:cs="Arial"/>
          <w:sz w:val="20"/>
          <w:szCs w:val="20"/>
        </w:rPr>
        <w:t>: 11517-16-11 od 27. prosinca 2016.g.</w:t>
      </w:r>
    </w:p>
    <w:p w:rsidR="00C76384" w:rsidRPr="000501F4" w:rsidRDefault="00C76384" w:rsidP="000501F4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501F4">
        <w:rPr>
          <w:rFonts w:ascii="Arial" w:hAnsi="Arial" w:cs="Arial"/>
          <w:sz w:val="20"/>
          <w:szCs w:val="20"/>
        </w:rPr>
        <w:t>AOP 080 – dospjela potraživanja</w:t>
      </w:r>
      <w:r w:rsidRPr="000501F4">
        <w:rPr>
          <w:rFonts w:ascii="Arial" w:hAnsi="Arial" w:cs="Arial"/>
          <w:sz w:val="20"/>
          <w:szCs w:val="20"/>
        </w:rPr>
        <w:t xml:space="preserve"> na kontu 12911 prema obrtu „Bella“ za režijske troškove temeljem Ugovora o zakupu poslovnog prostora i troškove u iznosu 9.282,84 kun</w:t>
      </w:r>
      <w:r w:rsidRPr="000501F4">
        <w:rPr>
          <w:rFonts w:ascii="Arial" w:hAnsi="Arial" w:cs="Arial"/>
          <w:sz w:val="20"/>
          <w:szCs w:val="20"/>
        </w:rPr>
        <w:t>a</w:t>
      </w:r>
      <w:r w:rsidR="000501F4" w:rsidRPr="000501F4">
        <w:rPr>
          <w:rFonts w:ascii="Arial" w:hAnsi="Arial" w:cs="Arial"/>
          <w:sz w:val="20"/>
          <w:szCs w:val="20"/>
        </w:rPr>
        <w:t xml:space="preserve"> i </w:t>
      </w:r>
      <w:r w:rsidRPr="000501F4">
        <w:rPr>
          <w:rFonts w:ascii="Arial" w:hAnsi="Arial" w:cs="Arial"/>
          <w:sz w:val="20"/>
          <w:szCs w:val="20"/>
        </w:rPr>
        <w:t xml:space="preserve"> </w:t>
      </w:r>
      <w:r w:rsidRPr="000501F4">
        <w:rPr>
          <w:rFonts w:ascii="Arial" w:hAnsi="Arial" w:cs="Arial"/>
          <w:sz w:val="20"/>
          <w:szCs w:val="20"/>
        </w:rPr>
        <w:t xml:space="preserve">prema Visokoj poslovnoj školi s pravom javnosti </w:t>
      </w:r>
      <w:proofErr w:type="spellStart"/>
      <w:r w:rsidRPr="000501F4">
        <w:rPr>
          <w:rFonts w:ascii="Arial" w:hAnsi="Arial" w:cs="Arial"/>
          <w:sz w:val="20"/>
          <w:szCs w:val="20"/>
        </w:rPr>
        <w:t>Višnjan</w:t>
      </w:r>
      <w:proofErr w:type="spellEnd"/>
      <w:r w:rsidRPr="000501F4">
        <w:rPr>
          <w:rFonts w:ascii="Arial" w:hAnsi="Arial" w:cs="Arial"/>
          <w:sz w:val="20"/>
          <w:szCs w:val="20"/>
        </w:rPr>
        <w:t xml:space="preserve"> za režijske troškove u iznosu 4.492</w:t>
      </w:r>
      <w:r w:rsidRPr="000501F4">
        <w:rPr>
          <w:rFonts w:ascii="Arial" w:hAnsi="Arial" w:cs="Arial"/>
          <w:sz w:val="20"/>
          <w:szCs w:val="20"/>
        </w:rPr>
        <w:t>,50 kuna</w:t>
      </w:r>
      <w:r w:rsidR="000501F4" w:rsidRPr="000501F4">
        <w:rPr>
          <w:rFonts w:ascii="Arial" w:hAnsi="Arial" w:cs="Arial"/>
          <w:sz w:val="20"/>
          <w:szCs w:val="20"/>
        </w:rPr>
        <w:t xml:space="preserve"> </w:t>
      </w:r>
      <w:r w:rsidR="000501F4" w:rsidRPr="000501F4">
        <w:rPr>
          <w:rFonts w:ascii="Arial" w:hAnsi="Arial" w:cs="Arial"/>
          <w:sz w:val="20"/>
          <w:szCs w:val="20"/>
        </w:rPr>
        <w:t>u postupku prisilne naplate</w:t>
      </w:r>
      <w:r w:rsidRPr="000501F4">
        <w:rPr>
          <w:rFonts w:ascii="Arial" w:hAnsi="Arial" w:cs="Arial"/>
          <w:sz w:val="20"/>
          <w:szCs w:val="20"/>
        </w:rPr>
        <w:t>,</w:t>
      </w:r>
      <w:r w:rsidRPr="000501F4">
        <w:rPr>
          <w:rFonts w:ascii="Arial" w:hAnsi="Arial" w:cs="Arial"/>
          <w:sz w:val="20"/>
          <w:szCs w:val="20"/>
        </w:rPr>
        <w:t xml:space="preserve"> </w:t>
      </w:r>
      <w:r w:rsidR="000501F4" w:rsidRPr="000501F4">
        <w:rPr>
          <w:rFonts w:ascii="Arial" w:hAnsi="Arial" w:cs="Arial"/>
          <w:sz w:val="20"/>
          <w:szCs w:val="20"/>
        </w:rPr>
        <w:t xml:space="preserve">i nedospjela </w:t>
      </w:r>
      <w:r w:rsidRPr="000501F4">
        <w:rPr>
          <w:rFonts w:ascii="Arial" w:hAnsi="Arial" w:cs="Arial"/>
          <w:sz w:val="20"/>
          <w:szCs w:val="20"/>
        </w:rPr>
        <w:t>p</w:t>
      </w:r>
      <w:r w:rsidR="000501F4" w:rsidRPr="000501F4">
        <w:rPr>
          <w:rFonts w:ascii="Arial" w:hAnsi="Arial" w:cs="Arial"/>
          <w:sz w:val="20"/>
          <w:szCs w:val="20"/>
        </w:rPr>
        <w:t>otraživanja</w:t>
      </w:r>
      <w:r w:rsidRPr="000501F4">
        <w:rPr>
          <w:rFonts w:ascii="Arial" w:hAnsi="Arial" w:cs="Arial"/>
          <w:sz w:val="20"/>
          <w:szCs w:val="20"/>
        </w:rPr>
        <w:t xml:space="preserve"> prema Hrvatskom zavodu za zdravstveno osiguranje u iznosu 682,86 kuna za isplaćene naknade za bolovanje na teret Zavoda za mjesec studeni 2016.g.</w:t>
      </w:r>
      <w:r w:rsidRPr="000501F4">
        <w:rPr>
          <w:rFonts w:ascii="Arial" w:hAnsi="Arial" w:cs="Arial"/>
          <w:sz w:val="20"/>
          <w:szCs w:val="20"/>
        </w:rPr>
        <w:t>, p</w:t>
      </w:r>
      <w:r w:rsidRPr="000501F4">
        <w:rPr>
          <w:rFonts w:ascii="Arial" w:hAnsi="Arial" w:cs="Arial"/>
          <w:sz w:val="20"/>
          <w:szCs w:val="20"/>
        </w:rPr>
        <w:t xml:space="preserve">otraživanje prema Vukovarsko-srijemskoj županiji u iznosu 3.138,75 kuna za režijske troškove za prosinac 2016.g., Klasa: 402-06/17-01/01, </w:t>
      </w:r>
      <w:proofErr w:type="spellStart"/>
      <w:r w:rsidRPr="000501F4">
        <w:rPr>
          <w:rFonts w:ascii="Arial" w:hAnsi="Arial" w:cs="Arial"/>
          <w:sz w:val="20"/>
          <w:szCs w:val="20"/>
        </w:rPr>
        <w:t>Ur.broj</w:t>
      </w:r>
      <w:proofErr w:type="spellEnd"/>
      <w:r w:rsidRPr="000501F4">
        <w:rPr>
          <w:rFonts w:ascii="Arial" w:hAnsi="Arial" w:cs="Arial"/>
          <w:sz w:val="20"/>
          <w:szCs w:val="20"/>
        </w:rPr>
        <w:t>: 2188-47-06-2017-83, rok dospijeća 20.1.2017.g.</w:t>
      </w:r>
      <w:r w:rsidRPr="000501F4">
        <w:rPr>
          <w:rFonts w:ascii="Arial" w:hAnsi="Arial" w:cs="Arial"/>
          <w:sz w:val="20"/>
          <w:szCs w:val="20"/>
        </w:rPr>
        <w:t xml:space="preserve"> i p</w:t>
      </w:r>
      <w:r w:rsidRPr="000501F4">
        <w:rPr>
          <w:rFonts w:ascii="Arial" w:hAnsi="Arial" w:cs="Arial"/>
          <w:sz w:val="20"/>
          <w:szCs w:val="20"/>
        </w:rPr>
        <w:t xml:space="preserve">otraživanje </w:t>
      </w:r>
      <w:r w:rsidRPr="000501F4">
        <w:rPr>
          <w:rFonts w:ascii="Arial" w:hAnsi="Arial" w:cs="Arial"/>
          <w:sz w:val="20"/>
          <w:szCs w:val="20"/>
        </w:rPr>
        <w:t>pre</w:t>
      </w:r>
      <w:r w:rsidRPr="000501F4">
        <w:rPr>
          <w:rFonts w:ascii="Arial" w:hAnsi="Arial" w:cs="Arial"/>
          <w:sz w:val="20"/>
          <w:szCs w:val="20"/>
        </w:rPr>
        <w:t xml:space="preserve">ma Hrastu d.o.o. Vinkovci u iznosu 2.859,05 kuna za režijske troškove za prosinac 2016.g., Klasa: 402-06/17-01/01, </w:t>
      </w:r>
      <w:proofErr w:type="spellStart"/>
      <w:r w:rsidRPr="000501F4">
        <w:rPr>
          <w:rFonts w:ascii="Arial" w:hAnsi="Arial" w:cs="Arial"/>
          <w:sz w:val="20"/>
          <w:szCs w:val="20"/>
        </w:rPr>
        <w:t>Ur.broj</w:t>
      </w:r>
      <w:proofErr w:type="spellEnd"/>
      <w:r w:rsidRPr="000501F4">
        <w:rPr>
          <w:rFonts w:ascii="Arial" w:hAnsi="Arial" w:cs="Arial"/>
          <w:sz w:val="20"/>
          <w:szCs w:val="20"/>
        </w:rPr>
        <w:t>: 2188-47-06-2017-82, rok dospijeća 20.1.2017.g.</w:t>
      </w:r>
    </w:p>
    <w:p w:rsidR="00C76384" w:rsidRPr="000501F4" w:rsidRDefault="00C76384" w:rsidP="000501F4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501F4">
        <w:rPr>
          <w:rFonts w:ascii="Arial" w:hAnsi="Arial" w:cs="Arial"/>
          <w:sz w:val="20"/>
          <w:szCs w:val="20"/>
        </w:rPr>
        <w:t xml:space="preserve">AOP 140 – odnosi se na dospjelo </w:t>
      </w:r>
      <w:r w:rsidRPr="000501F4">
        <w:rPr>
          <w:rFonts w:ascii="Arial" w:hAnsi="Arial" w:cs="Arial"/>
          <w:sz w:val="20"/>
          <w:szCs w:val="20"/>
        </w:rPr>
        <w:t xml:space="preserve">potraživanje prema Malonogometnom klubu </w:t>
      </w:r>
      <w:proofErr w:type="spellStart"/>
      <w:r w:rsidRPr="000501F4">
        <w:rPr>
          <w:rFonts w:ascii="Arial" w:hAnsi="Arial" w:cs="Arial"/>
          <w:sz w:val="20"/>
          <w:szCs w:val="20"/>
        </w:rPr>
        <w:t>Aurelia</w:t>
      </w:r>
      <w:proofErr w:type="spellEnd"/>
      <w:r w:rsidRPr="000501F4">
        <w:rPr>
          <w:rFonts w:ascii="Arial" w:hAnsi="Arial" w:cs="Arial"/>
          <w:sz w:val="20"/>
          <w:szCs w:val="20"/>
        </w:rPr>
        <w:t xml:space="preserve"> Vinkovci po računu 56/2016. od 2.12.2016.g., rok dospijeća 10.12.2016. u iznosu 1.675,00 kuna</w:t>
      </w:r>
      <w:r w:rsidR="000501F4" w:rsidRPr="000501F4">
        <w:rPr>
          <w:rFonts w:ascii="Arial" w:hAnsi="Arial" w:cs="Arial"/>
          <w:sz w:val="20"/>
          <w:szCs w:val="20"/>
        </w:rPr>
        <w:t xml:space="preserve">, </w:t>
      </w:r>
      <w:r w:rsidRPr="000501F4">
        <w:rPr>
          <w:rFonts w:ascii="Arial" w:hAnsi="Arial" w:cs="Arial"/>
          <w:sz w:val="20"/>
          <w:szCs w:val="20"/>
        </w:rPr>
        <w:t>potraživanje prema Košarkaškom klubu Vinkovci po računu br. 55/2016. od 2.12.2016.g., rok dospijeća 10.</w:t>
      </w:r>
      <w:r w:rsidRPr="000501F4">
        <w:rPr>
          <w:rFonts w:ascii="Arial" w:hAnsi="Arial" w:cs="Arial"/>
          <w:sz w:val="20"/>
          <w:szCs w:val="20"/>
        </w:rPr>
        <w:t>12.2016. u iznosu 4.675,00 kuna</w:t>
      </w:r>
      <w:r w:rsidR="000501F4" w:rsidRPr="000501F4">
        <w:rPr>
          <w:rFonts w:ascii="Arial" w:hAnsi="Arial" w:cs="Arial"/>
          <w:sz w:val="20"/>
          <w:szCs w:val="20"/>
        </w:rPr>
        <w:t xml:space="preserve"> i dospjelo potraživanje</w:t>
      </w:r>
      <w:r w:rsidRPr="000501F4">
        <w:rPr>
          <w:rFonts w:ascii="Arial" w:hAnsi="Arial" w:cs="Arial"/>
          <w:sz w:val="20"/>
          <w:szCs w:val="20"/>
        </w:rPr>
        <w:t xml:space="preserve"> u postupku prisilne naplate </w:t>
      </w:r>
      <w:r w:rsidRPr="000501F4">
        <w:rPr>
          <w:rFonts w:ascii="Arial" w:hAnsi="Arial" w:cs="Arial"/>
          <w:sz w:val="20"/>
          <w:szCs w:val="20"/>
        </w:rPr>
        <w:t>prema obrtu „Bella“ za zakupninu temeljem Ugovora o zakupu poslovnog prostora u iznosu 15.767,93 kune</w:t>
      </w:r>
      <w:r w:rsidRPr="000501F4">
        <w:rPr>
          <w:rFonts w:ascii="Arial" w:hAnsi="Arial" w:cs="Arial"/>
          <w:sz w:val="20"/>
          <w:szCs w:val="20"/>
        </w:rPr>
        <w:t xml:space="preserve">, </w:t>
      </w:r>
      <w:r w:rsidRPr="000501F4">
        <w:rPr>
          <w:rFonts w:ascii="Arial" w:hAnsi="Arial" w:cs="Arial"/>
          <w:sz w:val="20"/>
          <w:szCs w:val="20"/>
        </w:rPr>
        <w:t xml:space="preserve">a nedospjela potraživanja se odnose na potraživanje prema Malonogometnom klubu </w:t>
      </w:r>
      <w:proofErr w:type="spellStart"/>
      <w:r w:rsidRPr="000501F4">
        <w:rPr>
          <w:rFonts w:ascii="Arial" w:hAnsi="Arial" w:cs="Arial"/>
          <w:sz w:val="20"/>
          <w:szCs w:val="20"/>
        </w:rPr>
        <w:t>Aurelia</w:t>
      </w:r>
      <w:proofErr w:type="spellEnd"/>
      <w:r w:rsidRPr="000501F4">
        <w:rPr>
          <w:rFonts w:ascii="Arial" w:hAnsi="Arial" w:cs="Arial"/>
          <w:sz w:val="20"/>
          <w:szCs w:val="20"/>
        </w:rPr>
        <w:t xml:space="preserve"> Vinkovci po računu 60/2016. od 27.12.2016.g., rok dospijeća 10.1.2017. u iznosu 1.325,00 kuna, potraživanje prema Košarkaškom klubu Vinkovci po računu br. 58/2016. od 27.12.2016.g., rok dospijeća 10.1.2017. u iznosu 2.325</w:t>
      </w:r>
      <w:r w:rsidR="000501F4" w:rsidRPr="000501F4">
        <w:rPr>
          <w:rFonts w:ascii="Arial" w:hAnsi="Arial" w:cs="Arial"/>
          <w:sz w:val="20"/>
          <w:szCs w:val="20"/>
        </w:rPr>
        <w:t>,00 kuna.</w:t>
      </w:r>
    </w:p>
    <w:p w:rsidR="000501F4" w:rsidRPr="000501F4" w:rsidRDefault="000501F4" w:rsidP="000501F4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501F4">
        <w:rPr>
          <w:rFonts w:ascii="Arial" w:hAnsi="Arial" w:cs="Arial"/>
          <w:sz w:val="20"/>
          <w:szCs w:val="20"/>
        </w:rPr>
        <w:t xml:space="preserve">AOP 151 – odnosi se na potraživanje za zakonsku zateznu kamatu u postupku prisilne naplate </w:t>
      </w:r>
      <w:r w:rsidRPr="000501F4">
        <w:rPr>
          <w:rFonts w:ascii="Arial" w:hAnsi="Arial" w:cs="Arial"/>
          <w:sz w:val="20"/>
          <w:szCs w:val="20"/>
        </w:rPr>
        <w:t xml:space="preserve">prema Visokoj poslovnoj školi s pravom javnosti </w:t>
      </w:r>
      <w:proofErr w:type="spellStart"/>
      <w:r w:rsidRPr="000501F4">
        <w:rPr>
          <w:rFonts w:ascii="Arial" w:hAnsi="Arial" w:cs="Arial"/>
          <w:sz w:val="20"/>
          <w:szCs w:val="20"/>
        </w:rPr>
        <w:t>Višnjan</w:t>
      </w:r>
      <w:proofErr w:type="spellEnd"/>
      <w:r w:rsidRPr="000501F4">
        <w:rPr>
          <w:rFonts w:ascii="Arial" w:hAnsi="Arial" w:cs="Arial"/>
          <w:sz w:val="20"/>
          <w:szCs w:val="20"/>
        </w:rPr>
        <w:t xml:space="preserve"> </w:t>
      </w:r>
      <w:r w:rsidRPr="000501F4">
        <w:rPr>
          <w:rFonts w:ascii="Arial" w:hAnsi="Arial" w:cs="Arial"/>
          <w:sz w:val="20"/>
          <w:szCs w:val="20"/>
        </w:rPr>
        <w:t>temeljem režijskih troškova</w:t>
      </w:r>
      <w:r w:rsidRPr="000501F4">
        <w:rPr>
          <w:rFonts w:ascii="Arial" w:hAnsi="Arial" w:cs="Arial"/>
          <w:sz w:val="20"/>
          <w:szCs w:val="20"/>
        </w:rPr>
        <w:t xml:space="preserve"> </w:t>
      </w:r>
    </w:p>
    <w:p w:rsidR="00A93BD7" w:rsidRPr="000501F4" w:rsidRDefault="001403C6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501F4">
        <w:rPr>
          <w:rFonts w:ascii="Arial" w:eastAsia="Times New Roman" w:hAnsi="Arial" w:cs="Arial"/>
          <w:sz w:val="20"/>
          <w:szCs w:val="20"/>
          <w:lang w:eastAsia="hr-HR"/>
        </w:rPr>
        <w:t xml:space="preserve">AOP 222 – odnosi se na trošak komunalne naknade i naknade za uređenje voda za mjesec prosinac 2016.g. koji nije primljen, a kontinuirani je </w:t>
      </w:r>
      <w:r w:rsidR="00DF17B8" w:rsidRPr="000501F4">
        <w:rPr>
          <w:rFonts w:ascii="Arial" w:eastAsia="Times New Roman" w:hAnsi="Arial" w:cs="Arial"/>
          <w:sz w:val="20"/>
          <w:szCs w:val="20"/>
          <w:lang w:eastAsia="hr-HR"/>
        </w:rPr>
        <w:t xml:space="preserve">režijski </w:t>
      </w:r>
      <w:r w:rsidRPr="000501F4">
        <w:rPr>
          <w:rFonts w:ascii="Arial" w:eastAsia="Times New Roman" w:hAnsi="Arial" w:cs="Arial"/>
          <w:sz w:val="20"/>
          <w:szCs w:val="20"/>
          <w:lang w:eastAsia="hr-HR"/>
        </w:rPr>
        <w:t>trošak</w:t>
      </w:r>
    </w:p>
    <w:p w:rsidR="001403C6" w:rsidRPr="000501F4" w:rsidRDefault="001403C6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501F4">
        <w:rPr>
          <w:rFonts w:ascii="Arial" w:eastAsia="Times New Roman" w:hAnsi="Arial" w:cs="Arial"/>
          <w:sz w:val="20"/>
          <w:szCs w:val="20"/>
          <w:lang w:eastAsia="hr-HR"/>
        </w:rPr>
        <w:t>AOP 223 – povećanje se odnosi na sredstva iz projekta Modernizacija kurikuluma Vježbenička tvrtka u kojoj smo sudjelovali kao partner, gdje se ukupno dobivena sredstva moraju koristiti namjenski, a u kontaktu sa ASOO potvrđeno nam je da namjena nije određena</w:t>
      </w:r>
    </w:p>
    <w:p w:rsidR="00861804" w:rsidRPr="000501F4" w:rsidRDefault="00861804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501F4">
        <w:rPr>
          <w:rFonts w:ascii="Arial" w:eastAsia="Times New Roman" w:hAnsi="Arial" w:cs="Arial"/>
          <w:sz w:val="20"/>
          <w:szCs w:val="20"/>
          <w:lang w:eastAsia="hr-HR"/>
        </w:rPr>
        <w:t>AOP 234 i 239 –  2016.g. zatvaramo sa ostvarenim kumuliranim viškom prihoda poslovanja</w:t>
      </w:r>
      <w:r w:rsidR="00DF17B8" w:rsidRPr="000501F4">
        <w:rPr>
          <w:rFonts w:ascii="Arial" w:eastAsia="Times New Roman" w:hAnsi="Arial" w:cs="Arial"/>
          <w:sz w:val="20"/>
          <w:szCs w:val="20"/>
          <w:lang w:eastAsia="hr-HR"/>
        </w:rPr>
        <w:t xml:space="preserve">, ukupno u iznosu </w:t>
      </w:r>
      <w:r w:rsidRPr="000501F4">
        <w:rPr>
          <w:rFonts w:ascii="Arial" w:eastAsia="Times New Roman" w:hAnsi="Arial" w:cs="Arial"/>
          <w:sz w:val="20"/>
          <w:szCs w:val="20"/>
          <w:lang w:eastAsia="hr-HR"/>
        </w:rPr>
        <w:t>od 200.181,00 kuna i manjkom prihoda od nefinancijske imovine u iznosu 19.814,00 kuna.</w:t>
      </w:r>
    </w:p>
    <w:p w:rsidR="009171EE" w:rsidRPr="000501F4" w:rsidRDefault="00861804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501F4">
        <w:rPr>
          <w:rFonts w:ascii="Arial" w:eastAsia="Times New Roman" w:hAnsi="Arial" w:cs="Arial"/>
          <w:sz w:val="20"/>
          <w:szCs w:val="20"/>
          <w:lang w:eastAsia="hr-HR"/>
        </w:rPr>
        <w:t>AOP 249 – povećanje dospjelih potraživanja za prihode poslovanja u 2016.g. se odnosi na nenaplaćena potraživanja koja su u postupku prisilne naplate</w:t>
      </w:r>
    </w:p>
    <w:p w:rsidR="00C2379A" w:rsidRPr="000501F4" w:rsidRDefault="00C2379A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501F4">
        <w:rPr>
          <w:rFonts w:ascii="Arial" w:eastAsia="Times New Roman" w:hAnsi="Arial" w:cs="Arial"/>
          <w:sz w:val="20"/>
          <w:szCs w:val="20"/>
          <w:lang w:eastAsia="hr-HR"/>
        </w:rPr>
        <w:t xml:space="preserve">AOP 270 – povećanje se odnosi na uknjižbu na aktivna vremenska razgraničenja </w:t>
      </w:r>
      <w:r w:rsidR="00471B81" w:rsidRPr="000501F4">
        <w:rPr>
          <w:rFonts w:ascii="Arial" w:eastAsia="Times New Roman" w:hAnsi="Arial" w:cs="Arial"/>
          <w:sz w:val="20"/>
          <w:szCs w:val="20"/>
          <w:lang w:eastAsia="hr-HR"/>
        </w:rPr>
        <w:t xml:space="preserve">obveze isplate </w:t>
      </w:r>
      <w:r w:rsidRPr="000501F4">
        <w:rPr>
          <w:rFonts w:ascii="Arial" w:eastAsia="Times New Roman" w:hAnsi="Arial" w:cs="Arial"/>
          <w:sz w:val="20"/>
          <w:szCs w:val="20"/>
          <w:lang w:eastAsia="hr-HR"/>
        </w:rPr>
        <w:t>plaće za prosinac 2016.g.</w:t>
      </w:r>
    </w:p>
    <w:p w:rsidR="00861804" w:rsidRPr="000501F4" w:rsidRDefault="00861804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0501F4" w:rsidRDefault="000501F4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u w:val="single"/>
          <w:lang w:eastAsia="hr-HR"/>
        </w:rPr>
      </w:pPr>
    </w:p>
    <w:p w:rsidR="000501F4" w:rsidRDefault="000501F4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u w:val="single"/>
          <w:lang w:eastAsia="hr-HR"/>
        </w:rPr>
      </w:pPr>
    </w:p>
    <w:p w:rsidR="000501F4" w:rsidRDefault="000501F4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u w:val="single"/>
          <w:lang w:eastAsia="hr-HR"/>
        </w:rPr>
      </w:pPr>
    </w:p>
    <w:p w:rsidR="000501F4" w:rsidRDefault="000501F4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u w:val="single"/>
          <w:lang w:eastAsia="hr-HR"/>
        </w:rPr>
      </w:pPr>
    </w:p>
    <w:p w:rsidR="000501F4" w:rsidRDefault="000501F4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u w:val="single"/>
          <w:lang w:eastAsia="hr-HR"/>
        </w:rPr>
      </w:pPr>
    </w:p>
    <w:p w:rsidR="00861804" w:rsidRPr="000501F4" w:rsidRDefault="00861804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u w:val="single"/>
          <w:lang w:eastAsia="hr-HR"/>
        </w:rPr>
      </w:pPr>
      <w:r w:rsidRPr="000501F4">
        <w:rPr>
          <w:rFonts w:ascii="Arial" w:eastAsia="Times New Roman" w:hAnsi="Arial" w:cs="Arial"/>
          <w:sz w:val="20"/>
          <w:szCs w:val="20"/>
          <w:u w:val="single"/>
          <w:lang w:eastAsia="hr-HR"/>
        </w:rPr>
        <w:lastRenderedPageBreak/>
        <w:t>BILJEŠKE UZ IZVJEŠTAJ O OBVEZAMA</w:t>
      </w:r>
    </w:p>
    <w:p w:rsidR="00861804" w:rsidRPr="000501F4" w:rsidRDefault="00861804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0501F4">
        <w:rPr>
          <w:rFonts w:ascii="Arial" w:eastAsia="Times New Roman" w:hAnsi="Arial" w:cs="Arial"/>
          <w:sz w:val="20"/>
          <w:szCs w:val="20"/>
          <w:lang w:eastAsia="hr-HR"/>
        </w:rPr>
        <w:t xml:space="preserve">Početni saldo obveza na početku 2016.g. iznosio je 111.965,59 kuna. U 2016.g. ukupno je ostvareno 9.985.441,00 kuna obveza i podmireno 9.360.533,00 kuna. Stanje obveza na kraju izvještajnog razdoblja iznosi 736.874,11 kuna. </w:t>
      </w:r>
    </w:p>
    <w:p w:rsidR="00913FB5" w:rsidRPr="000501F4" w:rsidRDefault="00913FB5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D96CC1" w:rsidRPr="000501F4" w:rsidRDefault="00861804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501F4">
        <w:rPr>
          <w:rFonts w:ascii="Arial" w:eastAsia="Times New Roman" w:hAnsi="Arial" w:cs="Arial"/>
          <w:sz w:val="20"/>
          <w:szCs w:val="20"/>
          <w:lang w:eastAsia="hr-HR"/>
        </w:rPr>
        <w:t xml:space="preserve">Ukupno je dospjelo 320,10 kuna, </w:t>
      </w:r>
      <w:r w:rsidR="00D96CC1" w:rsidRPr="000501F4">
        <w:rPr>
          <w:rFonts w:ascii="Arial" w:hAnsi="Arial" w:cs="Arial"/>
          <w:sz w:val="20"/>
          <w:szCs w:val="20"/>
        </w:rPr>
        <w:t>prema vjerovniku Hrvatski telekom d.d. po računu br. 5015965104-207-4 od 30.11.2016.g., rok dospijeća 15.12.2016. u iznosu 0,10 kuna i prema vjerovniku Andragoški centar d.o.o. po računu br. 63/1/1 od 22.12.2016., rok dospijeća 22.12.2016. u iznosu 320,00 kuna</w:t>
      </w:r>
    </w:p>
    <w:p w:rsidR="00861804" w:rsidRPr="000501F4" w:rsidRDefault="00861804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050242" w:rsidRPr="000501F4" w:rsidRDefault="00861804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501F4">
        <w:rPr>
          <w:rFonts w:ascii="Arial" w:eastAsia="Times New Roman" w:hAnsi="Arial" w:cs="Arial"/>
          <w:sz w:val="20"/>
          <w:szCs w:val="20"/>
          <w:lang w:eastAsia="hr-HR"/>
        </w:rPr>
        <w:t xml:space="preserve">Nedospjele međuproračunske obveze iznose </w:t>
      </w:r>
      <w:r w:rsidR="00D96CC1" w:rsidRPr="000501F4">
        <w:rPr>
          <w:rFonts w:ascii="Arial" w:eastAsia="Times New Roman" w:hAnsi="Arial" w:cs="Arial"/>
          <w:sz w:val="20"/>
          <w:szCs w:val="20"/>
          <w:lang w:eastAsia="hr-HR"/>
        </w:rPr>
        <w:t>4.644</w:t>
      </w:r>
      <w:r w:rsidR="00050242" w:rsidRPr="000501F4">
        <w:rPr>
          <w:rFonts w:ascii="Arial" w:eastAsia="Times New Roman" w:hAnsi="Arial" w:cs="Arial"/>
          <w:sz w:val="20"/>
          <w:szCs w:val="20"/>
          <w:lang w:eastAsia="hr-HR"/>
        </w:rPr>
        <w:t xml:space="preserve">,38 kuna, 708,38 kuna odnosi se na obvezu povrata isplaćene naknade za bolovanje </w:t>
      </w:r>
      <w:r w:rsidR="00D96CC1" w:rsidRPr="000501F4">
        <w:rPr>
          <w:rFonts w:ascii="Arial" w:eastAsia="Times New Roman" w:hAnsi="Arial" w:cs="Arial"/>
          <w:sz w:val="20"/>
          <w:szCs w:val="20"/>
          <w:lang w:eastAsia="hr-HR"/>
        </w:rPr>
        <w:t xml:space="preserve">na plaći za studeni 2016.g. </w:t>
      </w:r>
      <w:r w:rsidR="00050242" w:rsidRPr="000501F4">
        <w:rPr>
          <w:rFonts w:ascii="Arial" w:eastAsia="Times New Roman" w:hAnsi="Arial" w:cs="Arial"/>
          <w:sz w:val="20"/>
          <w:szCs w:val="20"/>
          <w:lang w:eastAsia="hr-HR"/>
        </w:rPr>
        <w:t xml:space="preserve">na teret Hrvatskog zavoda za zdravstveno </w:t>
      </w:r>
      <w:r w:rsidR="00D96CC1" w:rsidRPr="000501F4">
        <w:rPr>
          <w:rFonts w:ascii="Arial" w:eastAsia="Times New Roman" w:hAnsi="Arial" w:cs="Arial"/>
          <w:sz w:val="20"/>
          <w:szCs w:val="20"/>
          <w:lang w:eastAsia="hr-HR"/>
        </w:rPr>
        <w:t>osiguranje u državni proračun,</w:t>
      </w:r>
      <w:r w:rsidR="00050242" w:rsidRPr="000501F4">
        <w:rPr>
          <w:rFonts w:ascii="Arial" w:eastAsia="Times New Roman" w:hAnsi="Arial" w:cs="Arial"/>
          <w:sz w:val="20"/>
          <w:szCs w:val="20"/>
          <w:lang w:eastAsia="hr-HR"/>
        </w:rPr>
        <w:t xml:space="preserve"> 3.000,00 kuna na obvezu uplate 60% vlastitih prihoda u nadležni proračun Vukovarsko-srijemske županije</w:t>
      </w:r>
      <w:r w:rsidR="00D96CC1" w:rsidRPr="000501F4">
        <w:rPr>
          <w:rFonts w:ascii="Arial" w:hAnsi="Arial" w:cs="Arial"/>
          <w:sz w:val="20"/>
          <w:szCs w:val="20"/>
        </w:rPr>
        <w:t xml:space="preserve"> i obvezu prema Državnom proračunu za naknadu zbog neispunjenja obveze </w:t>
      </w:r>
      <w:proofErr w:type="spellStart"/>
      <w:r w:rsidR="00D96CC1" w:rsidRPr="000501F4">
        <w:rPr>
          <w:rFonts w:ascii="Arial" w:hAnsi="Arial" w:cs="Arial"/>
          <w:sz w:val="20"/>
          <w:szCs w:val="20"/>
        </w:rPr>
        <w:t>kvotnog</w:t>
      </w:r>
      <w:proofErr w:type="spellEnd"/>
      <w:r w:rsidR="00D96CC1" w:rsidRPr="000501F4">
        <w:rPr>
          <w:rFonts w:ascii="Arial" w:hAnsi="Arial" w:cs="Arial"/>
          <w:sz w:val="20"/>
          <w:szCs w:val="20"/>
        </w:rPr>
        <w:t xml:space="preserve"> zapošljavanja osoba s invaliditetom za prosinac 2016.g. u iznosu 936,00 kuna</w:t>
      </w:r>
    </w:p>
    <w:p w:rsidR="00D96CC1" w:rsidRPr="000501F4" w:rsidRDefault="00D96CC1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D96CC1" w:rsidRPr="000501F4" w:rsidRDefault="00050242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501F4">
        <w:rPr>
          <w:rFonts w:ascii="Arial" w:eastAsia="Times New Roman" w:hAnsi="Arial" w:cs="Arial"/>
          <w:sz w:val="20"/>
          <w:szCs w:val="20"/>
          <w:lang w:eastAsia="hr-HR"/>
        </w:rPr>
        <w:t>Ostale nedospjele obveze iznose 73</w:t>
      </w:r>
      <w:r w:rsidR="003D2C1E"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Pr="000501F4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3D2C1E">
        <w:rPr>
          <w:rFonts w:ascii="Arial" w:eastAsia="Times New Roman" w:hAnsi="Arial" w:cs="Arial"/>
          <w:sz w:val="20"/>
          <w:szCs w:val="20"/>
          <w:lang w:eastAsia="hr-HR"/>
        </w:rPr>
        <w:t>909</w:t>
      </w:r>
      <w:r w:rsidRPr="000501F4"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="003D2C1E">
        <w:rPr>
          <w:rFonts w:ascii="Arial" w:eastAsia="Times New Roman" w:hAnsi="Arial" w:cs="Arial"/>
          <w:sz w:val="20"/>
          <w:szCs w:val="20"/>
          <w:lang w:eastAsia="hr-HR"/>
        </w:rPr>
        <w:t xml:space="preserve">63 </w:t>
      </w:r>
      <w:r w:rsidRPr="000501F4">
        <w:rPr>
          <w:rFonts w:ascii="Arial" w:eastAsia="Times New Roman" w:hAnsi="Arial" w:cs="Arial"/>
          <w:sz w:val="20"/>
          <w:szCs w:val="20"/>
          <w:lang w:eastAsia="hr-HR"/>
        </w:rPr>
        <w:t>kune i odnose se na</w:t>
      </w:r>
      <w:r w:rsidR="00861804" w:rsidRPr="000501F4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E8142E" w:rsidRPr="000501F4">
        <w:rPr>
          <w:rFonts w:ascii="Arial" w:eastAsia="Times New Roman" w:hAnsi="Arial" w:cs="Arial"/>
          <w:sz w:val="20"/>
          <w:szCs w:val="20"/>
          <w:lang w:eastAsia="hr-HR"/>
        </w:rPr>
        <w:t>o</w:t>
      </w:r>
      <w:r w:rsidR="00E8142E" w:rsidRPr="000501F4">
        <w:rPr>
          <w:rFonts w:ascii="Arial" w:hAnsi="Arial" w:cs="Arial"/>
          <w:sz w:val="20"/>
          <w:szCs w:val="20"/>
        </w:rPr>
        <w:t>bvezu</w:t>
      </w:r>
      <w:r w:rsidR="00D96CC1" w:rsidRPr="000501F4">
        <w:rPr>
          <w:rFonts w:ascii="Arial" w:hAnsi="Arial" w:cs="Arial"/>
          <w:sz w:val="20"/>
          <w:szCs w:val="20"/>
        </w:rPr>
        <w:t xml:space="preserve"> na kontu 231111 u iznosu 410.984,36 kuna i na kontu 23111 pomoćnici u nastavi Sanji Kiš u iznosu 3.300,00 kuna odnosi se na neto isplatu zaposlenicima za mjesec prosinac 2016.g. </w:t>
      </w:r>
    </w:p>
    <w:p w:rsidR="00D96CC1" w:rsidRPr="000501F4" w:rsidRDefault="00D96CC1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501F4">
        <w:rPr>
          <w:rFonts w:ascii="Arial" w:hAnsi="Arial" w:cs="Arial"/>
          <w:sz w:val="20"/>
          <w:szCs w:val="20"/>
        </w:rPr>
        <w:t>Obveza na kontu 23121 u iznosu 4.731,51 kuna odnosi se na isplatu naknade za bolovanje na teret poslodavca za prosinac 2016.g.</w:t>
      </w:r>
    </w:p>
    <w:p w:rsidR="00D96CC1" w:rsidRPr="000501F4" w:rsidRDefault="00D96CC1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501F4">
        <w:rPr>
          <w:rFonts w:ascii="Arial" w:hAnsi="Arial" w:cs="Arial"/>
          <w:sz w:val="20"/>
          <w:szCs w:val="20"/>
        </w:rPr>
        <w:t>Obveza na kontu 23122 u iznosu 770,18 kuna odnosi se na isplatu naknade za bolovanje na teret Hrvatskog zavoda za zdravstveno osiguranje za prosinac 2016.g</w:t>
      </w:r>
    </w:p>
    <w:p w:rsidR="00D96CC1" w:rsidRPr="000501F4" w:rsidRDefault="00D96CC1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501F4">
        <w:rPr>
          <w:rFonts w:ascii="Arial" w:hAnsi="Arial" w:cs="Arial"/>
          <w:sz w:val="20"/>
          <w:szCs w:val="20"/>
        </w:rPr>
        <w:t xml:space="preserve">Obveza na kontu 231411 u iznosu 25.727,04 kune odnosi se na obvezu isplate predujma poreza na dohodak na plaći za prosinac 2016.g. </w:t>
      </w:r>
    </w:p>
    <w:p w:rsidR="00D96CC1" w:rsidRPr="000501F4" w:rsidRDefault="00D96CC1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501F4">
        <w:rPr>
          <w:rFonts w:ascii="Arial" w:hAnsi="Arial" w:cs="Arial"/>
          <w:sz w:val="20"/>
          <w:szCs w:val="20"/>
        </w:rPr>
        <w:t>Obveza na kontu 231421 u iznosu 3.133,93 kune odnosi se na obvezu isplate prireza na pretporez na dohodak na plaći za prosinac 2016.g.</w:t>
      </w:r>
    </w:p>
    <w:p w:rsidR="00D96CC1" w:rsidRPr="000501F4" w:rsidRDefault="00D96CC1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501F4">
        <w:rPr>
          <w:rFonts w:ascii="Arial" w:hAnsi="Arial" w:cs="Arial"/>
          <w:sz w:val="20"/>
          <w:szCs w:val="20"/>
        </w:rPr>
        <w:t xml:space="preserve">Obveza na kontu 23151 u iznosu 111.144,18 kuna i 825,00 kuna Sanji Kiš odnosi se na obvezu isplate obveznog doprinosa za mirovinsko osiguranje na plaći za prosinac 2016.g. </w:t>
      </w:r>
    </w:p>
    <w:p w:rsidR="00D96CC1" w:rsidRPr="000501F4" w:rsidRDefault="00D96CC1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501F4">
        <w:rPr>
          <w:rFonts w:ascii="Arial" w:hAnsi="Arial" w:cs="Arial"/>
          <w:sz w:val="20"/>
          <w:szCs w:val="20"/>
        </w:rPr>
        <w:t>Obveza na kontu 23162 u iznosu 618,75 kuna odnosi se na obvezu isplate doprinosa za zdravstveno osiguranje na plaći za prosinac 2016. za Sanju Kiš</w:t>
      </w:r>
    </w:p>
    <w:p w:rsidR="00D96CC1" w:rsidRPr="000501F4" w:rsidRDefault="00D96CC1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501F4">
        <w:rPr>
          <w:rFonts w:ascii="Arial" w:hAnsi="Arial" w:cs="Arial"/>
          <w:sz w:val="20"/>
          <w:szCs w:val="20"/>
        </w:rPr>
        <w:t>Obveza na kontu 231621 u iznosu 79.072,14 kuna odnosi se na obvezu isplate doprinosa za zdravstveno osiguranje na plaću za prosinac 2016.</w:t>
      </w:r>
    </w:p>
    <w:p w:rsidR="00D96CC1" w:rsidRPr="000501F4" w:rsidRDefault="00D96CC1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501F4">
        <w:rPr>
          <w:rFonts w:ascii="Arial" w:hAnsi="Arial" w:cs="Arial"/>
          <w:sz w:val="20"/>
          <w:szCs w:val="20"/>
        </w:rPr>
        <w:t xml:space="preserve">Obveza na kontu 23164 u iznosu 2.635,77 kuna i 20,62 kune za Sanju Kiš odnosi se na obvezu isplate doprinosa za zaštitu zdravlja na radu na plaći za prosinac 2016.g. </w:t>
      </w:r>
    </w:p>
    <w:p w:rsidR="00D96CC1" w:rsidRPr="000501F4" w:rsidRDefault="00D96CC1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501F4">
        <w:rPr>
          <w:rFonts w:ascii="Arial" w:hAnsi="Arial" w:cs="Arial"/>
          <w:sz w:val="20"/>
          <w:szCs w:val="20"/>
        </w:rPr>
        <w:t xml:space="preserve">Obveza na kontu 23163 u iznosu 8.961,52 kune i 70,12 kuna za Sanju Kiš odnosi se na obvezu isplate doprinosa za zapošljavanje na plaći za prosinac 2016. </w:t>
      </w:r>
    </w:p>
    <w:p w:rsidR="00D96CC1" w:rsidRPr="000501F4" w:rsidRDefault="00D96CC1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501F4">
        <w:rPr>
          <w:rFonts w:ascii="Arial" w:hAnsi="Arial" w:cs="Arial"/>
          <w:sz w:val="20"/>
          <w:szCs w:val="20"/>
        </w:rPr>
        <w:t>Obveza na kontu 23171 u iznosu 766,96 kuna odnosi se na obvezu isplatu naknade za neiskorišteni godišnji odmor na plaći za prosinac 2016. Ljubici Penić.</w:t>
      </w:r>
    </w:p>
    <w:p w:rsidR="00D96CC1" w:rsidRPr="000501F4" w:rsidRDefault="00D96CC1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D96CC1" w:rsidRPr="000501F4" w:rsidRDefault="00D96CC1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501F4">
        <w:rPr>
          <w:rFonts w:ascii="Arial" w:hAnsi="Arial" w:cs="Arial"/>
          <w:sz w:val="20"/>
          <w:szCs w:val="20"/>
        </w:rPr>
        <w:t>Obveza naknade prijevoza na posao i s posla na kontu 23212 zaposlenicima koji ostvaruju pravo na mjesni prijevoz u iznosu 4.513,16 i međumjesni prijevoz umanjen za već isplaćenu akontaciju u prosincu 2016. u iznosu 4.570,74 kune, ukupno 9.083,90 kuna, rok dospijeća 15.1.2017.g. i obveza naknade prijevoza na posao i s posla  za prosinac 2016. pomoćnici u nastavi Sanji Kiš u iznosu 400,00 kuna, rok dospijeća 15.1.2017.g.</w:t>
      </w:r>
    </w:p>
    <w:p w:rsidR="00D96CC1" w:rsidRPr="000501F4" w:rsidRDefault="00D96CC1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D96CC1" w:rsidRPr="000501F4" w:rsidRDefault="00D96CC1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501F4">
        <w:rPr>
          <w:rFonts w:ascii="Arial" w:hAnsi="Arial" w:cs="Arial"/>
          <w:sz w:val="20"/>
          <w:szCs w:val="20"/>
        </w:rPr>
        <w:t>Obveza na kontu 23221 prema vjerovniku Narodne novine d.d. po računu br. 350056012630 (KPR 475) od 29.12.2016., rok dospijeća 28.1.2017. u iznosu 275,91 kuna</w:t>
      </w:r>
    </w:p>
    <w:p w:rsidR="00D96CC1" w:rsidRPr="000501F4" w:rsidRDefault="00D96CC1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501F4">
        <w:rPr>
          <w:rFonts w:ascii="Arial" w:hAnsi="Arial" w:cs="Arial"/>
          <w:sz w:val="20"/>
          <w:szCs w:val="20"/>
        </w:rPr>
        <w:t xml:space="preserve"> </w:t>
      </w:r>
    </w:p>
    <w:p w:rsidR="00D96CC1" w:rsidRPr="000501F4" w:rsidRDefault="00D96CC1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501F4">
        <w:rPr>
          <w:rFonts w:ascii="Arial" w:hAnsi="Arial" w:cs="Arial"/>
          <w:sz w:val="20"/>
          <w:szCs w:val="20"/>
        </w:rPr>
        <w:t>Obveza na kontu 23223 prema vjerovniku Plinara Istočne Slavonije d.o.o. po računu br. 20-2016-215733 od 31.12.2016., rok dospijeća 16.1.2017. u iznosu 39.076,99 kuna, prema vjerovniku HEP-Operator distribucijskog sustava d.o.o. po računu br. 0900703013-161221-9 u iznosu 3.501,56 kuna, računu br. 0900703017-161220-1 u iznosu 5.582,95 kuna i računu br. 0900703013-161220-0 u iznosu 59,24 kune, od 31.12.2016., sa rokom dospijeća 17.1.2017., i prema vjerovniku Hrvatski telekom d.d. po računu br. 4000251314-208-9 od 31.12.2016., rok dospijeća 30.1.2017. u iznosu 6.564,26 kuna</w:t>
      </w:r>
    </w:p>
    <w:p w:rsidR="00D96CC1" w:rsidRPr="000501F4" w:rsidRDefault="00D96CC1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D96CC1" w:rsidRPr="000501F4" w:rsidRDefault="00D96CC1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501F4">
        <w:rPr>
          <w:rFonts w:ascii="Arial" w:hAnsi="Arial" w:cs="Arial"/>
          <w:sz w:val="20"/>
          <w:szCs w:val="20"/>
        </w:rPr>
        <w:t>Obveza na kontu 23224 prema vjerovniku Hidraulika-</w:t>
      </w:r>
      <w:proofErr w:type="spellStart"/>
      <w:r w:rsidRPr="000501F4">
        <w:rPr>
          <w:rFonts w:ascii="Arial" w:hAnsi="Arial" w:cs="Arial"/>
          <w:sz w:val="20"/>
          <w:szCs w:val="20"/>
        </w:rPr>
        <w:t>Flex</w:t>
      </w:r>
      <w:proofErr w:type="spellEnd"/>
      <w:r w:rsidRPr="000501F4">
        <w:rPr>
          <w:rFonts w:ascii="Arial" w:hAnsi="Arial" w:cs="Arial"/>
          <w:sz w:val="20"/>
          <w:szCs w:val="20"/>
        </w:rPr>
        <w:t xml:space="preserve"> Vinkovci po računu br. 4284/5/60 od 30.12.2016., rok dospijeća 3.1.2017. u iznosu 102,70 kuna, prema vjerovniku </w:t>
      </w:r>
      <w:proofErr w:type="spellStart"/>
      <w:r w:rsidRPr="000501F4">
        <w:rPr>
          <w:rFonts w:ascii="Arial" w:hAnsi="Arial" w:cs="Arial"/>
          <w:sz w:val="20"/>
          <w:szCs w:val="20"/>
        </w:rPr>
        <w:t>Ekoel</w:t>
      </w:r>
      <w:proofErr w:type="spellEnd"/>
      <w:r w:rsidRPr="000501F4">
        <w:rPr>
          <w:rFonts w:ascii="Arial" w:hAnsi="Arial" w:cs="Arial"/>
          <w:sz w:val="20"/>
          <w:szCs w:val="20"/>
        </w:rPr>
        <w:t xml:space="preserve"> Vinkovci po računu br. 790-1-1 od 17.12.2016., rok dospijeća 16.1.2017. u iznosu 137,20 kuna </w:t>
      </w:r>
    </w:p>
    <w:p w:rsidR="00D96CC1" w:rsidRPr="000501F4" w:rsidRDefault="00D96CC1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D96CC1" w:rsidRPr="000501F4" w:rsidRDefault="00D96CC1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501F4">
        <w:rPr>
          <w:rFonts w:ascii="Arial" w:hAnsi="Arial" w:cs="Arial"/>
          <w:sz w:val="20"/>
          <w:szCs w:val="20"/>
        </w:rPr>
        <w:lastRenderedPageBreak/>
        <w:t>Obveza na kontu 23225 prema vjerovniku Hidraulika-</w:t>
      </w:r>
      <w:proofErr w:type="spellStart"/>
      <w:r w:rsidRPr="000501F4">
        <w:rPr>
          <w:rFonts w:ascii="Arial" w:hAnsi="Arial" w:cs="Arial"/>
          <w:sz w:val="20"/>
          <w:szCs w:val="20"/>
        </w:rPr>
        <w:t>Flex</w:t>
      </w:r>
      <w:proofErr w:type="spellEnd"/>
      <w:r w:rsidRPr="000501F4">
        <w:rPr>
          <w:rFonts w:ascii="Arial" w:hAnsi="Arial" w:cs="Arial"/>
          <w:sz w:val="20"/>
          <w:szCs w:val="20"/>
        </w:rPr>
        <w:t xml:space="preserve"> Vinkovci po računu br. 4284/5/60 od 30.12.2016., rok dospijeća 3.1.2017. u iznosu 134,80 kuna</w:t>
      </w:r>
    </w:p>
    <w:p w:rsidR="00D96CC1" w:rsidRPr="000501F4" w:rsidRDefault="00D96CC1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D96CC1" w:rsidRPr="000501F4" w:rsidRDefault="00D96CC1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501F4">
        <w:rPr>
          <w:rFonts w:ascii="Arial" w:hAnsi="Arial" w:cs="Arial"/>
          <w:sz w:val="20"/>
          <w:szCs w:val="20"/>
        </w:rPr>
        <w:t xml:space="preserve">Obveza na kontu 23231 prema vjerovniku </w:t>
      </w:r>
      <w:proofErr w:type="spellStart"/>
      <w:r w:rsidRPr="000501F4">
        <w:rPr>
          <w:rFonts w:ascii="Arial" w:hAnsi="Arial" w:cs="Arial"/>
          <w:sz w:val="20"/>
          <w:szCs w:val="20"/>
        </w:rPr>
        <w:t>VipNet</w:t>
      </w:r>
      <w:proofErr w:type="spellEnd"/>
      <w:r w:rsidRPr="000501F4">
        <w:rPr>
          <w:rFonts w:ascii="Arial" w:hAnsi="Arial" w:cs="Arial"/>
          <w:sz w:val="20"/>
          <w:szCs w:val="20"/>
        </w:rPr>
        <w:t xml:space="preserve"> d.o.o. po računu br. 487707012017 od 31.12.2016., rok dospijeća 16.1.2017. u iznosu 146,69 kuna, prema vjerovniku Hrvatski telekom d.d. po računu br. 5016572880-208-2 u iznosu 494,13 kuna, po računu br. 5011882822-208-0 u iznosu 155,94, po računu br. 5015965104-208-2, po računu broj 5015965104-208-2 u iznosu 402,50, sve od 31.12.2016. i sa rokom dospijeća 16.1.2017., prema vjerovniku Hrvatska pošta d.d. po računu br. 1280-11008-2 od 31.12.2016., rok dospijeća 20.1.2017. u iznosu 385,70 kuna</w:t>
      </w:r>
    </w:p>
    <w:p w:rsidR="00D96CC1" w:rsidRPr="000501F4" w:rsidRDefault="00D96CC1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D96CC1" w:rsidRPr="000501F4" w:rsidRDefault="00D96CC1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501F4">
        <w:rPr>
          <w:rFonts w:ascii="Arial" w:hAnsi="Arial" w:cs="Arial"/>
          <w:sz w:val="20"/>
          <w:szCs w:val="20"/>
        </w:rPr>
        <w:t xml:space="preserve">Obveza na kontu 23232 prema vjerovniku </w:t>
      </w:r>
      <w:proofErr w:type="spellStart"/>
      <w:r w:rsidRPr="000501F4">
        <w:rPr>
          <w:rFonts w:ascii="Arial" w:hAnsi="Arial" w:cs="Arial"/>
          <w:sz w:val="20"/>
          <w:szCs w:val="20"/>
        </w:rPr>
        <w:t>Otis</w:t>
      </w:r>
      <w:proofErr w:type="spellEnd"/>
      <w:r w:rsidRPr="000501F4">
        <w:rPr>
          <w:rFonts w:ascii="Arial" w:hAnsi="Arial" w:cs="Arial"/>
          <w:sz w:val="20"/>
          <w:szCs w:val="20"/>
        </w:rPr>
        <w:t xml:space="preserve"> dizala d.o.o. po računu br. 22645-16-1 od 21.12.2016., rok dospijeća 11.1.2017. u iznosu 403,99, prema vjerovniku </w:t>
      </w:r>
      <w:proofErr w:type="spellStart"/>
      <w:r w:rsidRPr="000501F4">
        <w:rPr>
          <w:rFonts w:ascii="Arial" w:hAnsi="Arial" w:cs="Arial"/>
          <w:sz w:val="20"/>
          <w:szCs w:val="20"/>
        </w:rPr>
        <w:t>Codelect</w:t>
      </w:r>
      <w:proofErr w:type="spellEnd"/>
      <w:r w:rsidRPr="000501F4">
        <w:rPr>
          <w:rFonts w:ascii="Arial" w:hAnsi="Arial" w:cs="Arial"/>
          <w:sz w:val="20"/>
          <w:szCs w:val="20"/>
        </w:rPr>
        <w:t xml:space="preserve"> d.o.o. po računu br. 2245/01/1 od 31.12.2016., rok dospijeća 10.1.2017. u iznosu 416,25 kuna</w:t>
      </w:r>
    </w:p>
    <w:p w:rsidR="00D96CC1" w:rsidRPr="000501F4" w:rsidRDefault="00D96CC1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D96CC1" w:rsidRPr="000501F4" w:rsidRDefault="00D96CC1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501F4">
        <w:rPr>
          <w:rFonts w:ascii="Arial" w:hAnsi="Arial" w:cs="Arial"/>
          <w:sz w:val="20"/>
          <w:szCs w:val="20"/>
        </w:rPr>
        <w:t xml:space="preserve">Obveza na kontu 23234 prema vjerovniku Vinkovački vodovod i kanalizacija d.o.o. po računu br. 7002-087-002680 od 31.12.2016., rok dospijeća 15.1.2017. u iznosu 4.425,09 kuna, prema vjerovniku Eko-dim Vinkovci po računu br. 748/1/1 u iznosu 1.342,50 kuna i računu br. 747/1/1 u iznosu 1.235,63 kune, sve od 30.12.2016. i rokom dospijeća 29.1.2017., prema vjerovniku </w:t>
      </w:r>
      <w:proofErr w:type="spellStart"/>
      <w:r w:rsidRPr="000501F4">
        <w:rPr>
          <w:rFonts w:ascii="Arial" w:hAnsi="Arial" w:cs="Arial"/>
          <w:sz w:val="20"/>
          <w:szCs w:val="20"/>
        </w:rPr>
        <w:t>Nevkoš</w:t>
      </w:r>
      <w:proofErr w:type="spellEnd"/>
      <w:r w:rsidRPr="000501F4">
        <w:rPr>
          <w:rFonts w:ascii="Arial" w:hAnsi="Arial" w:cs="Arial"/>
          <w:sz w:val="20"/>
          <w:szCs w:val="20"/>
        </w:rPr>
        <w:t xml:space="preserve"> d.o.o. po računu br. 9757/1/3 od 31.12.2016., rok dospijeća 10.1.2017. u iznosu 937,50, prema vjerovniku Zaštita-</w:t>
      </w:r>
      <w:proofErr w:type="spellStart"/>
      <w:r w:rsidRPr="000501F4">
        <w:rPr>
          <w:rFonts w:ascii="Arial" w:hAnsi="Arial" w:cs="Arial"/>
          <w:sz w:val="20"/>
          <w:szCs w:val="20"/>
        </w:rPr>
        <w:t>inspekt</w:t>
      </w:r>
      <w:proofErr w:type="spellEnd"/>
      <w:r w:rsidRPr="000501F4">
        <w:rPr>
          <w:rFonts w:ascii="Arial" w:hAnsi="Arial" w:cs="Arial"/>
          <w:sz w:val="20"/>
          <w:szCs w:val="20"/>
        </w:rPr>
        <w:t xml:space="preserve"> d.o.o. po računu br. 1772-18-16 od 30.12.2016., rok dospijeća 15.1.2017. u iznosu 625,00 kuna</w:t>
      </w:r>
    </w:p>
    <w:p w:rsidR="00D96CC1" w:rsidRPr="000501F4" w:rsidRDefault="00D96CC1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D96CC1" w:rsidRPr="000501F4" w:rsidRDefault="00D96CC1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501F4">
        <w:rPr>
          <w:rFonts w:ascii="Arial" w:hAnsi="Arial" w:cs="Arial"/>
          <w:sz w:val="20"/>
          <w:szCs w:val="20"/>
        </w:rPr>
        <w:t xml:space="preserve">Obveze na kontu 23241 odnose se na obvezu uplate obveznih doprinosa za prosinac 2016. osobama na stručnom osposobljavanju bez zasnivanja radnog odnosa, za Mariju </w:t>
      </w:r>
      <w:proofErr w:type="spellStart"/>
      <w:r w:rsidRPr="000501F4">
        <w:rPr>
          <w:rFonts w:ascii="Arial" w:hAnsi="Arial" w:cs="Arial"/>
          <w:sz w:val="20"/>
          <w:szCs w:val="20"/>
        </w:rPr>
        <w:t>Škrget</w:t>
      </w:r>
      <w:proofErr w:type="spellEnd"/>
      <w:r w:rsidRPr="000501F4">
        <w:rPr>
          <w:rFonts w:ascii="Arial" w:hAnsi="Arial" w:cs="Arial"/>
          <w:sz w:val="20"/>
          <w:szCs w:val="20"/>
        </w:rPr>
        <w:t xml:space="preserve"> za uplatu doprinosa za mirovinsko osiguranje za I. u iznosu 421,94 kune, za uplatu u II. stup u iznosu 140,65, ukupno 562,59 kuna za uplatu u državni proračun, za Mariju Crepić za uplatu doprinosa za mirovinsko osiguranje za I. u iznosu 421,94 kune, za uplatu u II. stup u iznosu 140,65, ukupno 562,59 kuna za uplatu u državni proračun i za Andreu </w:t>
      </w:r>
      <w:proofErr w:type="spellStart"/>
      <w:r w:rsidRPr="000501F4">
        <w:rPr>
          <w:rFonts w:ascii="Arial" w:hAnsi="Arial" w:cs="Arial"/>
          <w:sz w:val="20"/>
          <w:szCs w:val="20"/>
        </w:rPr>
        <w:t>Crljić</w:t>
      </w:r>
      <w:proofErr w:type="spellEnd"/>
      <w:r w:rsidRPr="000501F4">
        <w:rPr>
          <w:rFonts w:ascii="Arial" w:hAnsi="Arial" w:cs="Arial"/>
          <w:sz w:val="20"/>
          <w:szCs w:val="20"/>
        </w:rPr>
        <w:t xml:space="preserve"> za uplatu doprinosa za mirovinsko osiguranje za I. u iznosu 421,94 kune, za uplatu u II. stup u iznosu 140,65,ukupno 562,59 kuna za uplatu u državni proračun i obveza za uplatu za zdravstveno osiguranje 421,94 i osiguranje od ozljede na radu u iznosu 14,06, ukupno za uplatu na račun Hrvatskog zavoda za zdravstveno osiguranje u iznosu 436,00 kuna, a ukupno za Andreu </w:t>
      </w:r>
      <w:proofErr w:type="spellStart"/>
      <w:r w:rsidRPr="000501F4">
        <w:rPr>
          <w:rFonts w:ascii="Arial" w:hAnsi="Arial" w:cs="Arial"/>
          <w:sz w:val="20"/>
          <w:szCs w:val="20"/>
        </w:rPr>
        <w:t>Crljić</w:t>
      </w:r>
      <w:proofErr w:type="spellEnd"/>
      <w:r w:rsidRPr="000501F4">
        <w:rPr>
          <w:rFonts w:ascii="Arial" w:hAnsi="Arial" w:cs="Arial"/>
          <w:sz w:val="20"/>
          <w:szCs w:val="20"/>
        </w:rPr>
        <w:t xml:space="preserve"> 998,59 kuna.</w:t>
      </w:r>
    </w:p>
    <w:p w:rsidR="00D96CC1" w:rsidRPr="000501F4" w:rsidRDefault="00D96CC1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D96CC1" w:rsidRPr="000501F4" w:rsidRDefault="00D96CC1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501F4">
        <w:rPr>
          <w:rFonts w:ascii="Arial" w:hAnsi="Arial" w:cs="Arial"/>
          <w:sz w:val="20"/>
          <w:szCs w:val="20"/>
        </w:rPr>
        <w:t xml:space="preserve">Obveze na kontu 23295 prema Javnom bilježniku Alenu </w:t>
      </w:r>
      <w:proofErr w:type="spellStart"/>
      <w:r w:rsidRPr="000501F4">
        <w:rPr>
          <w:rFonts w:ascii="Arial" w:hAnsi="Arial" w:cs="Arial"/>
          <w:sz w:val="20"/>
          <w:szCs w:val="20"/>
        </w:rPr>
        <w:t>Vajclu</w:t>
      </w:r>
      <w:proofErr w:type="spellEnd"/>
      <w:r w:rsidRPr="000501F4">
        <w:rPr>
          <w:rFonts w:ascii="Arial" w:hAnsi="Arial" w:cs="Arial"/>
          <w:sz w:val="20"/>
          <w:szCs w:val="20"/>
        </w:rPr>
        <w:t xml:space="preserve"> po računu br. 1741/1/2 od 30.12.2016., rok dospijeća 7.1.2017. u iznosu 665,00 kuna</w:t>
      </w:r>
    </w:p>
    <w:p w:rsidR="00D96CC1" w:rsidRPr="000501F4" w:rsidRDefault="00D96CC1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D96CC1" w:rsidRPr="000501F4" w:rsidRDefault="00D96CC1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501F4">
        <w:rPr>
          <w:rFonts w:ascii="Arial" w:hAnsi="Arial" w:cs="Arial"/>
          <w:sz w:val="20"/>
          <w:szCs w:val="20"/>
        </w:rPr>
        <w:t xml:space="preserve">Obveze na kontu 23299 prema vjerovniku </w:t>
      </w:r>
      <w:proofErr w:type="spellStart"/>
      <w:r w:rsidRPr="000501F4">
        <w:rPr>
          <w:rFonts w:ascii="Arial" w:hAnsi="Arial" w:cs="Arial"/>
          <w:sz w:val="20"/>
          <w:szCs w:val="20"/>
        </w:rPr>
        <w:t>Vinkoprom</w:t>
      </w:r>
      <w:proofErr w:type="spellEnd"/>
      <w:r w:rsidRPr="000501F4">
        <w:rPr>
          <w:rFonts w:ascii="Arial" w:hAnsi="Arial" w:cs="Arial"/>
          <w:sz w:val="20"/>
          <w:szCs w:val="20"/>
        </w:rPr>
        <w:t xml:space="preserve"> d.d. po računu br. 7616/3/3 od 21.12.2016., rok dospijeća 20.1.2017. u iznosu 69,60, prema vjerovniku Boso d.o.o. po računu br. 5121/400/1 od 22.12. 2016.g., rok dospijeća 22.1.2017.g. u iznosu 114,86 kuna</w:t>
      </w:r>
    </w:p>
    <w:p w:rsidR="00D96CC1" w:rsidRPr="000501F4" w:rsidRDefault="00D96CC1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D96CC1" w:rsidRPr="000501F4" w:rsidRDefault="00D96CC1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501F4">
        <w:rPr>
          <w:rFonts w:ascii="Arial" w:hAnsi="Arial" w:cs="Arial"/>
          <w:sz w:val="20"/>
          <w:szCs w:val="20"/>
        </w:rPr>
        <w:t>Obveze na kontu 23431 prema Privrednoj banci Zagreb d.d. po računu br. 2340-24164112158 od 31.12.2016., rok dospijeća 10.1.2017., u iznosu 283,89 kuna</w:t>
      </w:r>
    </w:p>
    <w:p w:rsidR="003F5D1F" w:rsidRPr="000501F4" w:rsidRDefault="003F5D1F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3F5D1F" w:rsidRPr="000501F4" w:rsidRDefault="003F5D1F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3F5D1F" w:rsidRPr="000501F4" w:rsidRDefault="003F5D1F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3F5D1F" w:rsidRPr="000501F4" w:rsidRDefault="003F5D1F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501F4">
        <w:rPr>
          <w:rFonts w:ascii="Arial" w:hAnsi="Arial" w:cs="Arial"/>
          <w:sz w:val="20"/>
          <w:szCs w:val="20"/>
        </w:rPr>
        <w:tab/>
      </w:r>
      <w:r w:rsidRPr="000501F4">
        <w:rPr>
          <w:rFonts w:ascii="Arial" w:hAnsi="Arial" w:cs="Arial"/>
          <w:sz w:val="20"/>
          <w:szCs w:val="20"/>
        </w:rPr>
        <w:tab/>
      </w:r>
      <w:r w:rsidRPr="000501F4">
        <w:rPr>
          <w:rFonts w:ascii="Arial" w:hAnsi="Arial" w:cs="Arial"/>
          <w:sz w:val="20"/>
          <w:szCs w:val="20"/>
        </w:rPr>
        <w:tab/>
      </w:r>
      <w:r w:rsidRPr="000501F4">
        <w:rPr>
          <w:rFonts w:ascii="Arial" w:hAnsi="Arial" w:cs="Arial"/>
          <w:sz w:val="20"/>
          <w:szCs w:val="20"/>
        </w:rPr>
        <w:tab/>
      </w:r>
      <w:r w:rsidRPr="000501F4">
        <w:rPr>
          <w:rFonts w:ascii="Arial" w:hAnsi="Arial" w:cs="Arial"/>
          <w:sz w:val="20"/>
          <w:szCs w:val="20"/>
        </w:rPr>
        <w:tab/>
      </w:r>
      <w:r w:rsidRPr="000501F4">
        <w:rPr>
          <w:rFonts w:ascii="Arial" w:hAnsi="Arial" w:cs="Arial"/>
          <w:sz w:val="20"/>
          <w:szCs w:val="20"/>
        </w:rPr>
        <w:tab/>
      </w:r>
      <w:r w:rsidRPr="000501F4">
        <w:rPr>
          <w:rFonts w:ascii="Arial" w:hAnsi="Arial" w:cs="Arial"/>
          <w:sz w:val="20"/>
          <w:szCs w:val="20"/>
        </w:rPr>
        <w:tab/>
      </w:r>
      <w:r w:rsidRPr="000501F4">
        <w:rPr>
          <w:rFonts w:ascii="Arial" w:hAnsi="Arial" w:cs="Arial"/>
          <w:sz w:val="20"/>
          <w:szCs w:val="20"/>
        </w:rPr>
        <w:tab/>
      </w:r>
    </w:p>
    <w:p w:rsidR="003F5D1F" w:rsidRPr="000501F4" w:rsidRDefault="003F5D1F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501F4">
        <w:rPr>
          <w:rFonts w:ascii="Arial" w:hAnsi="Arial" w:cs="Arial"/>
          <w:sz w:val="20"/>
          <w:szCs w:val="20"/>
        </w:rPr>
        <w:tab/>
      </w:r>
      <w:r w:rsidRPr="000501F4">
        <w:rPr>
          <w:rFonts w:ascii="Arial" w:hAnsi="Arial" w:cs="Arial"/>
          <w:sz w:val="20"/>
          <w:szCs w:val="20"/>
        </w:rPr>
        <w:tab/>
      </w:r>
      <w:r w:rsidRPr="000501F4">
        <w:rPr>
          <w:rFonts w:ascii="Arial" w:hAnsi="Arial" w:cs="Arial"/>
          <w:sz w:val="20"/>
          <w:szCs w:val="20"/>
        </w:rPr>
        <w:tab/>
      </w:r>
      <w:r w:rsidRPr="000501F4">
        <w:rPr>
          <w:rFonts w:ascii="Arial" w:hAnsi="Arial" w:cs="Arial"/>
          <w:sz w:val="20"/>
          <w:szCs w:val="20"/>
        </w:rPr>
        <w:tab/>
      </w:r>
      <w:r w:rsidRPr="000501F4">
        <w:rPr>
          <w:rFonts w:ascii="Arial" w:hAnsi="Arial" w:cs="Arial"/>
          <w:sz w:val="20"/>
          <w:szCs w:val="20"/>
        </w:rPr>
        <w:tab/>
      </w:r>
      <w:r w:rsidRPr="000501F4">
        <w:rPr>
          <w:rFonts w:ascii="Arial" w:hAnsi="Arial" w:cs="Arial"/>
          <w:sz w:val="20"/>
          <w:szCs w:val="20"/>
        </w:rPr>
        <w:tab/>
      </w:r>
      <w:r w:rsidRPr="000501F4">
        <w:rPr>
          <w:rFonts w:ascii="Arial" w:hAnsi="Arial" w:cs="Arial"/>
          <w:sz w:val="20"/>
          <w:szCs w:val="20"/>
        </w:rPr>
        <w:tab/>
      </w:r>
      <w:r w:rsidRPr="000501F4">
        <w:rPr>
          <w:rFonts w:ascii="Arial" w:hAnsi="Arial" w:cs="Arial"/>
          <w:sz w:val="20"/>
          <w:szCs w:val="20"/>
        </w:rPr>
        <w:tab/>
        <w:t>Ravnatelj</w:t>
      </w:r>
    </w:p>
    <w:p w:rsidR="003F5D1F" w:rsidRPr="000501F4" w:rsidRDefault="003F5D1F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0501F4">
        <w:rPr>
          <w:rFonts w:ascii="Arial" w:hAnsi="Arial" w:cs="Arial"/>
          <w:sz w:val="20"/>
          <w:szCs w:val="20"/>
        </w:rPr>
        <w:tab/>
      </w:r>
      <w:r w:rsidRPr="000501F4">
        <w:rPr>
          <w:rFonts w:ascii="Arial" w:hAnsi="Arial" w:cs="Arial"/>
          <w:sz w:val="20"/>
          <w:szCs w:val="20"/>
        </w:rPr>
        <w:tab/>
      </w:r>
      <w:r w:rsidRPr="000501F4">
        <w:rPr>
          <w:rFonts w:ascii="Arial" w:hAnsi="Arial" w:cs="Arial"/>
          <w:sz w:val="20"/>
          <w:szCs w:val="20"/>
        </w:rPr>
        <w:tab/>
      </w:r>
      <w:r w:rsidRPr="000501F4">
        <w:rPr>
          <w:rFonts w:ascii="Arial" w:hAnsi="Arial" w:cs="Arial"/>
          <w:sz w:val="20"/>
          <w:szCs w:val="20"/>
        </w:rPr>
        <w:tab/>
      </w:r>
      <w:r w:rsidRPr="000501F4">
        <w:rPr>
          <w:rFonts w:ascii="Arial" w:hAnsi="Arial" w:cs="Arial"/>
          <w:sz w:val="20"/>
          <w:szCs w:val="20"/>
        </w:rPr>
        <w:tab/>
      </w:r>
      <w:r w:rsidRPr="000501F4">
        <w:rPr>
          <w:rFonts w:ascii="Arial" w:hAnsi="Arial" w:cs="Arial"/>
          <w:sz w:val="20"/>
          <w:szCs w:val="20"/>
        </w:rPr>
        <w:tab/>
      </w:r>
      <w:r w:rsidRPr="000501F4">
        <w:rPr>
          <w:rFonts w:ascii="Arial" w:hAnsi="Arial" w:cs="Arial"/>
          <w:sz w:val="20"/>
          <w:szCs w:val="20"/>
        </w:rPr>
        <w:tab/>
        <w:t xml:space="preserve">     Mato </w:t>
      </w:r>
      <w:proofErr w:type="spellStart"/>
      <w:r w:rsidRPr="000501F4">
        <w:rPr>
          <w:rFonts w:ascii="Arial" w:hAnsi="Arial" w:cs="Arial"/>
          <w:sz w:val="20"/>
          <w:szCs w:val="20"/>
        </w:rPr>
        <w:t>Džalto</w:t>
      </w:r>
      <w:proofErr w:type="spellEnd"/>
      <w:r w:rsidRPr="000501F4">
        <w:rPr>
          <w:rFonts w:ascii="Arial" w:hAnsi="Arial" w:cs="Arial"/>
          <w:sz w:val="20"/>
          <w:szCs w:val="20"/>
        </w:rPr>
        <w:t>, prof.</w:t>
      </w:r>
    </w:p>
    <w:p w:rsidR="00D96CC1" w:rsidRPr="000501F4" w:rsidRDefault="00D96CC1" w:rsidP="00D96CC1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D96CC1" w:rsidRPr="000501F4" w:rsidRDefault="00D96CC1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1E0FC3" w:rsidRPr="000501F4" w:rsidRDefault="001E0FC3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1E0FC3" w:rsidRPr="000501F4" w:rsidRDefault="001E0FC3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1E0FC3" w:rsidRPr="000501F4" w:rsidRDefault="001E0FC3" w:rsidP="00D96CC1">
      <w:pPr>
        <w:pStyle w:val="Bezproreda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sectPr w:rsidR="001E0FC3" w:rsidRPr="000501F4" w:rsidSect="00736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1C6D"/>
    <w:rsid w:val="000501F4"/>
    <w:rsid w:val="00050242"/>
    <w:rsid w:val="000B4CFB"/>
    <w:rsid w:val="001403C6"/>
    <w:rsid w:val="00174C7F"/>
    <w:rsid w:val="001B29A6"/>
    <w:rsid w:val="001E0FC3"/>
    <w:rsid w:val="003D2C1E"/>
    <w:rsid w:val="003F5D1F"/>
    <w:rsid w:val="00440AB7"/>
    <w:rsid w:val="00471B81"/>
    <w:rsid w:val="00514118"/>
    <w:rsid w:val="005F7CAA"/>
    <w:rsid w:val="00641C6D"/>
    <w:rsid w:val="00736AAC"/>
    <w:rsid w:val="007B31B4"/>
    <w:rsid w:val="007C2112"/>
    <w:rsid w:val="00861804"/>
    <w:rsid w:val="00913FB5"/>
    <w:rsid w:val="009171EE"/>
    <w:rsid w:val="00A36E61"/>
    <w:rsid w:val="00A93BD7"/>
    <w:rsid w:val="00B530D9"/>
    <w:rsid w:val="00B60A0D"/>
    <w:rsid w:val="00B81158"/>
    <w:rsid w:val="00BC3406"/>
    <w:rsid w:val="00C2379A"/>
    <w:rsid w:val="00C76384"/>
    <w:rsid w:val="00D96CC1"/>
    <w:rsid w:val="00DF17B8"/>
    <w:rsid w:val="00E14C44"/>
    <w:rsid w:val="00E8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E4C3B"/>
  <w15:docId w15:val="{3D414B5C-6E76-4835-B6F2-8039BD0D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A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96CC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763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2277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P</dc:creator>
  <cp:keywords/>
  <dc:description/>
  <cp:lastModifiedBy>Martina</cp:lastModifiedBy>
  <cp:revision>17</cp:revision>
  <dcterms:created xsi:type="dcterms:W3CDTF">2017-01-29T15:11:00Z</dcterms:created>
  <dcterms:modified xsi:type="dcterms:W3CDTF">2017-01-30T09:43:00Z</dcterms:modified>
</cp:coreProperties>
</file>